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480"/>
        <w:jc w:val="center"/>
      </w:pPr>
      <w:r>
        <w:rPr>
          <w:rFonts w:ascii="Arial" w:cs="Arial" w:eastAsia="Arial" w:hAnsi="Arial"/>
          <w:b/>
          <w:bCs/>
          <w:color w:val="1F3864"/>
          <w:sz w:val="32"/>
          <w:szCs w:val="32"/>
        </w:rPr>
        <w:t xml:space="preserve">FEDERAL COURT OF AUSTRALIA</w:t>
      </w:r>
    </w:p>
    <w:p>
      <w:pPr>
        <w:spacing w:after="60" w:before="60"/>
        <w:jc w:val="center"/>
      </w:pPr>
      <w:r>
        <w:rPr>
          <w:rFonts w:ascii="Arial" w:cs="Arial" w:eastAsia="Arial" w:hAnsi="Arial"/>
          <w:sz w:val="22"/>
          <w:szCs w:val="22"/>
        </w:rPr>
        <w:t xml:space="preserve">Brisbane Registry</w:t>
      </w:r>
    </w:p>
    <w:p>
      <w:pPr>
        <w:pBdr>
          <w:bottom w:val="single" w:color="CCCCCC" w:sz="6" w:space="1"/>
        </w:pBdr>
        <w:spacing w:after="160" w:before="160"/>
      </w:pPr>
      <w:r>
        <w:t xml:space="preserve"/>
      </w:r>
    </w:p>
    <w:p>
      <w:pPr>
        <w:spacing w:after="80" w:before="80"/>
      </w:pPr>
      <w:r>
        <w:t xml:space="preserve"/>
      </w:r>
    </w:p>
    <w:p>
      <w:pPr>
        <w:spacing w:after="120" w:before="120"/>
        <w:jc w:val="center"/>
      </w:pPr>
      <w:r>
        <w:rPr>
          <w:rFonts w:ascii="Arial" w:cs="Arial" w:eastAsia="Arial" w:hAnsi="Arial"/>
          <w:b/>
          <w:bCs/>
          <w:color w:val="1F3864"/>
          <w:sz w:val="26"/>
          <w:szCs w:val="26"/>
        </w:rPr>
        <w:t xml:space="preserve">NovaTech Solutions Pty Ltd</w:t>
      </w:r>
    </w:p>
    <w:p>
      <w:pPr>
        <w:spacing w:after="60" w:before="60"/>
        <w:jc w:val="center"/>
      </w:pPr>
      <w:r>
        <w:rPr>
          <w:rFonts w:ascii="Arial" w:cs="Arial" w:eastAsia="Arial" w:hAnsi="Arial"/>
          <w:sz w:val="20"/>
          <w:szCs w:val="20"/>
        </w:rPr>
        <w:t xml:space="preserve">Applicant</w:t>
      </w:r>
    </w:p>
    <w:p>
      <w:pPr>
        <w:spacing w:after="80" w:before="80"/>
      </w:pPr>
      <w:r>
        <w:t xml:space="preserve"/>
      </w:r>
    </w:p>
    <w:p>
      <w:pPr>
        <w:spacing w:after="60" w:before="60"/>
        <w:jc w:val="center"/>
      </w:pPr>
      <w:r>
        <w:rPr>
          <w:rFonts w:ascii="Arial" w:cs="Arial" w:eastAsia="Arial" w:hAnsi="Arial"/>
          <w:sz w:val="22"/>
          <w:szCs w:val="22"/>
        </w:rPr>
        <w:t xml:space="preserve">— v —</w:t>
      </w:r>
    </w:p>
    <w:p>
      <w:pPr>
        <w:spacing w:after="80" w:before="80"/>
      </w:pPr>
      <w:r>
        <w:t xml:space="preserve"/>
      </w:r>
    </w:p>
    <w:p>
      <w:pPr>
        <w:spacing w:after="120" w:before="120"/>
        <w:jc w:val="center"/>
      </w:pPr>
      <w:r>
        <w:rPr>
          <w:rFonts w:ascii="Arial" w:cs="Arial" w:eastAsia="Arial" w:hAnsi="Arial"/>
          <w:b/>
          <w:bCs/>
          <w:color w:val="1F3864"/>
          <w:sz w:val="26"/>
          <w:szCs w:val="26"/>
        </w:rPr>
        <w:t xml:space="preserve">James Andrew Thompson</w:t>
      </w:r>
    </w:p>
    <w:p>
      <w:pPr>
        <w:spacing w:after="60" w:before="60"/>
        <w:jc w:val="center"/>
      </w:pPr>
      <w:r>
        <w:rPr>
          <w:rFonts w:ascii="Arial" w:cs="Arial" w:eastAsia="Arial" w:hAnsi="Arial"/>
          <w:sz w:val="20"/>
          <w:szCs w:val="20"/>
        </w:rPr>
        <w:t xml:space="preserve">Respondent</w:t>
      </w:r>
    </w:p>
    <w:p>
      <w:pPr>
        <w:pBdr>
          <w:bottom w:val="single" w:color="CCCCCC" w:sz="6" w:space="1"/>
        </w:pBdr>
        <w:spacing w:after="160" w:before="160"/>
      </w:pPr>
      <w:r>
        <w:t xml:space="preserve"/>
      </w:r>
    </w:p>
    <w:p>
      <w:pPr>
        <w:spacing w:after="80" w:before="80"/>
      </w:pPr>
      <w:r>
        <w:t xml:space="preserve"/>
      </w:r>
    </w:p>
    <w:p>
      <w:pPr>
        <w:spacing w:after="120" w:before="120"/>
        <w:jc w:val="center"/>
      </w:pPr>
      <w:r>
        <w:rPr>
          <w:rFonts w:ascii="Arial" w:cs="Arial" w:eastAsia="Arial" w:hAnsi="Arial"/>
          <w:b/>
          <w:bCs/>
          <w:color w:val="1F3864"/>
          <w:sz w:val="28"/>
          <w:szCs w:val="28"/>
        </w:rPr>
        <w:t xml:space="preserve">EXPERT WITNESS STATEMENT OF DR. AMARA SINGH</w:t>
      </w:r>
    </w:p>
    <w:p>
      <w:pPr>
        <w:spacing w:after="80" w:before="80"/>
      </w:pPr>
      <w:r>
        <w:t xml:space="preserve"/>
      </w:r>
    </w:p>
    <w:p>
      <w:pPr>
        <w:spacing w:after="60" w:before="60"/>
        <w:jc w:val="center"/>
      </w:pPr>
      <w:r>
        <w:rPr>
          <w:rFonts w:ascii="Arial" w:cs="Arial" w:eastAsia="Arial" w:hAnsi="Arial"/>
          <w:sz w:val="20"/>
          <w:szCs w:val="20"/>
        </w:rPr>
        <w:t xml:space="preserve">Proceeding No. QUD-2026-0412</w:t>
      </w:r>
    </w:p>
    <w:p>
      <w:pPr>
        <w:spacing w:after="60" w:before="60"/>
        <w:jc w:val="center"/>
      </w:pPr>
      <w:r>
        <w:rPr>
          <w:rFonts w:ascii="Arial" w:cs="Arial" w:eastAsia="Arial" w:hAnsi="Arial"/>
          <w:sz w:val="20"/>
          <w:szCs w:val="20"/>
        </w:rPr>
        <w:t xml:space="preserve">Filed: 1 April 2026</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Court</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Federal Court of Australia, Brisbane Registry</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Proceeding No.</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QUD-2026-0412</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Applicant</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NovaTech Solutions Pty Ltd</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Respondent</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James Andrew Thompson</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Document Type</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Expert Witness Statement</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Prepared By</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 Amara Singh, CFCE, EnCE</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Organisation</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CyberTrace Forensics Pty Ltd</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Date Filed</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April 2026</w:t>
            </w:r>
          </w:p>
        </w:tc>
      </w:tr>
      <w:tr>
        <w:tc>
          <w:tcPr>
            <w:tcW w:type="dxa" w:w="26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Hearing Date</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14 April 2026</w:t>
            </w:r>
          </w:p>
        </w:tc>
      </w:tr>
    </w:tbl>
    <w:p>
      <w:pPr>
        <w:spacing w:after="80" w:before="80"/>
      </w:pPr>
      <w:r>
        <w:t xml:space="preserve"/>
      </w:r>
    </w:p>
    <w:p>
      <w:pPr>
        <w:pBdr>
          <w:top w:val="single" w:color="1F3864" w:sz="4" w:space="4"/>
          <w:bottom w:val="single" w:color="1F3864" w:sz="4" w:space="4"/>
          <w:left w:val="single" w:color="1F3864" w:sz="12" w:space="8"/>
          <w:right w:val="none"/>
        </w:pBdr>
        <w:spacing w:after="160" w:before="160"/>
        <w:ind w:left="200"/>
      </w:pPr>
      <w:r>
        <w:rPr>
          <w:rFonts w:ascii="Arial" w:cs="Arial" w:eastAsia="Arial" w:hAnsi="Arial"/>
          <w:b/>
          <w:bCs/>
          <w:color w:val="1F3864"/>
          <w:sz w:val="20"/>
          <w:szCs w:val="20"/>
        </w:rPr>
        <w:t xml:space="preserve">EXPERT'S DECLARATION: </w:t>
      </w:r>
      <w:r>
        <w:rPr>
          <w:rFonts w:ascii="Arial" w:cs="Arial" w:eastAsia="Arial" w:hAnsi="Arial"/>
          <w:sz w:val="20"/>
          <w:szCs w:val="20"/>
        </w:rPr>
        <w:t xml:space="preserve">I have read the Federal Court's Expert Witness Code of Conduct. I agree to be bound by it. My duty is to the Court and not to the party who engaged me. I will give my honest opinion to the best of my knowledge, skill, and belief. I acknowledge that I may be required to give oral evidence and to be cross-examined.</w:t>
      </w:r>
    </w:p>
    <w:p>
      <w:pPr>
        <w:spacing w:after="80" w:before="80"/>
      </w:pPr>
      <w:r>
        <w:t xml:space="preserve"/>
      </w:r>
    </w:p>
    <w:p>
      <w:r>
        <w:br w:type="page"/>
      </w:r>
    </w:p>
    <w:p>
      <w:pPr>
        <w:pBdr>
          <w:bottom w:val="single" w:color="1F3864" w:sz="8" w:space="4"/>
        </w:pBdr>
        <w:spacing w:after="160" w:before="320"/>
      </w:pPr>
      <w:r>
        <w:rPr>
          <w:rFonts w:ascii="Arial" w:cs="Arial" w:eastAsia="Arial" w:hAnsi="Arial"/>
          <w:b/>
          <w:bCs/>
          <w:color w:val="1F3864"/>
          <w:sz w:val="28"/>
          <w:szCs w:val="28"/>
        </w:rPr>
        <w:t xml:space="preserve">PART A — QUALIFICATIONS AND EXPERIENCE</w:t>
      </w:r>
    </w:p>
    <w:p>
      <w:pPr>
        <w:spacing w:after="80" w:before="80"/>
        <w:ind w:left="360"/>
        <w:jc w:val="both"/>
      </w:pPr>
      <w:r>
        <w:rPr>
          <w:rFonts w:ascii="Arial" w:cs="Arial" w:eastAsia="Arial" w:hAnsi="Arial"/>
          <w:b/>
          <w:bCs/>
          <w:sz w:val="20"/>
          <w:szCs w:val="20"/>
        </w:rPr>
        <w:t xml:space="preserve">1.    </w:t>
      </w:r>
      <w:r>
        <w:rPr>
          <w:rFonts w:ascii="Arial" w:cs="Arial" w:eastAsia="Arial" w:hAnsi="Arial"/>
          <w:sz w:val="20"/>
          <w:szCs w:val="20"/>
        </w:rPr>
        <w:t xml:space="preserve">My full name is Dr. Amara Singh. I am employed as a Lead Digital Forensic Examiner at CyberTrace Forensics Pty Ltd, 45 Mary Street, Brisbane, Queensland 4000.</w:t>
      </w:r>
    </w:p>
    <w:p>
      <w:pPr>
        <w:spacing w:after="80" w:before="80"/>
        <w:ind w:left="360"/>
        <w:jc w:val="both"/>
      </w:pPr>
      <w:r>
        <w:rPr>
          <w:rFonts w:ascii="Arial" w:cs="Arial" w:eastAsia="Arial" w:hAnsi="Arial"/>
          <w:b/>
          <w:bCs/>
          <w:sz w:val="20"/>
          <w:szCs w:val="20"/>
        </w:rPr>
        <w:t xml:space="preserve">2.    </w:t>
      </w:r>
      <w:r>
        <w:rPr>
          <w:rFonts w:ascii="Arial" w:cs="Arial" w:eastAsia="Arial" w:hAnsi="Arial"/>
          <w:sz w:val="20"/>
          <w:szCs w:val="20"/>
        </w:rPr>
        <w:t xml:space="preserve">I hold the following qualifications and professional certifications:</w:t>
      </w:r>
    </w:p>
    <w:p>
      <w:pPr>
        <w:pStyle w:val="ListParagraph"/>
        <w:numPr>
          <w:ilvl w:val="0"/>
          <w:numId w:val="2"/>
        </w:numPr>
        <w:spacing w:after="60" w:before="60"/>
      </w:pPr>
      <w:r>
        <w:rPr>
          <w:rFonts w:ascii="Arial" w:cs="Arial" w:eastAsia="Arial" w:hAnsi="Arial"/>
          <w:sz w:val="20"/>
          <w:szCs w:val="20"/>
        </w:rPr>
        <w:t xml:space="preserve">Doctor of Philosophy (PhD) — Digital Forensics and Cybersecurity, Queensland University of Technology, 2015</w:t>
      </w:r>
    </w:p>
    <w:p>
      <w:pPr>
        <w:pStyle w:val="ListParagraph"/>
        <w:numPr>
          <w:ilvl w:val="0"/>
          <w:numId w:val="2"/>
        </w:numPr>
        <w:spacing w:after="60" w:before="60"/>
      </w:pPr>
      <w:r>
        <w:rPr>
          <w:rFonts w:ascii="Arial" w:cs="Arial" w:eastAsia="Arial" w:hAnsi="Arial"/>
          <w:sz w:val="20"/>
          <w:szCs w:val="20"/>
        </w:rPr>
        <w:t xml:space="preserve">Bachelor of Information Technology (Honours, First Class) — QUT, 2010</w:t>
      </w:r>
    </w:p>
    <w:p>
      <w:pPr>
        <w:pStyle w:val="ListParagraph"/>
        <w:numPr>
          <w:ilvl w:val="0"/>
          <w:numId w:val="2"/>
        </w:numPr>
        <w:spacing w:after="60" w:before="60"/>
      </w:pPr>
      <w:r>
        <w:rPr>
          <w:rFonts w:ascii="Arial" w:cs="Arial" w:eastAsia="Arial" w:hAnsi="Arial"/>
          <w:sz w:val="20"/>
          <w:szCs w:val="20"/>
        </w:rPr>
        <w:t xml:space="preserve">Certified Forensic Computer Examiner (CFCE) — International Association of Computer Investigative Specialists (IACIS)</w:t>
      </w:r>
    </w:p>
    <w:p>
      <w:pPr>
        <w:pStyle w:val="ListParagraph"/>
        <w:numPr>
          <w:ilvl w:val="0"/>
          <w:numId w:val="2"/>
        </w:numPr>
        <w:spacing w:after="60" w:before="60"/>
      </w:pPr>
      <w:r>
        <w:rPr>
          <w:rFonts w:ascii="Arial" w:cs="Arial" w:eastAsia="Arial" w:hAnsi="Arial"/>
          <w:sz w:val="20"/>
          <w:szCs w:val="20"/>
        </w:rPr>
        <w:t xml:space="preserve">EnCase Certified Examiner (EnCE) — OpenText (formerly Guidance Software)</w:t>
      </w:r>
    </w:p>
    <w:p>
      <w:pPr>
        <w:pStyle w:val="ListParagraph"/>
        <w:numPr>
          <w:ilvl w:val="0"/>
          <w:numId w:val="2"/>
        </w:numPr>
        <w:spacing w:after="60" w:before="60"/>
      </w:pPr>
      <w:r>
        <w:rPr>
          <w:rFonts w:ascii="Arial" w:cs="Arial" w:eastAsia="Arial" w:hAnsi="Arial"/>
          <w:sz w:val="20"/>
          <w:szCs w:val="20"/>
        </w:rPr>
        <w:t xml:space="preserve">GIAC Certified Forensic Analyst (GCFA) — SANS Institute</w:t>
      </w:r>
    </w:p>
    <w:p>
      <w:pPr>
        <w:spacing w:after="80" w:before="80"/>
        <w:ind w:left="360"/>
        <w:jc w:val="both"/>
      </w:pPr>
      <w:r>
        <w:rPr>
          <w:rFonts w:ascii="Arial" w:cs="Arial" w:eastAsia="Arial" w:hAnsi="Arial"/>
          <w:b/>
          <w:bCs/>
          <w:sz w:val="20"/>
          <w:szCs w:val="20"/>
        </w:rPr>
        <w:t xml:space="preserve">3.    </w:t>
      </w:r>
      <w:r>
        <w:rPr>
          <w:rFonts w:ascii="Arial" w:cs="Arial" w:eastAsia="Arial" w:hAnsi="Arial"/>
          <w:sz w:val="20"/>
          <w:szCs w:val="20"/>
        </w:rPr>
        <w:t xml:space="preserve">I have 14 years of experience in digital forensics and cybersecurity. I have conducted or supervised over 340 digital forensic investigations involving criminal, civil, and corporate matters in Queensland, New South Wales, and Victoria.</w:t>
      </w:r>
    </w:p>
    <w:p>
      <w:pPr>
        <w:spacing w:after="80" w:before="80"/>
        <w:ind w:left="360"/>
        <w:jc w:val="both"/>
      </w:pPr>
      <w:r>
        <w:rPr>
          <w:rFonts w:ascii="Arial" w:cs="Arial" w:eastAsia="Arial" w:hAnsi="Arial"/>
          <w:b/>
          <w:bCs/>
          <w:sz w:val="20"/>
          <w:szCs w:val="20"/>
        </w:rPr>
        <w:t xml:space="preserve">4.    </w:t>
      </w:r>
      <w:r>
        <w:rPr>
          <w:rFonts w:ascii="Arial" w:cs="Arial" w:eastAsia="Arial" w:hAnsi="Arial"/>
          <w:sz w:val="20"/>
          <w:szCs w:val="20"/>
        </w:rPr>
        <w:t xml:space="preserve">I have previously provided expert evidence in the following courts and tribunals: Federal Court of Australia (6 matters), Supreme Court of Queensland (11 matters), District Court of Queensland (9 matters), and Queensland Industrial Relations Commission (4 matters).</w:t>
      </w:r>
    </w:p>
    <w:p>
      <w:pPr>
        <w:spacing w:after="80" w:before="80"/>
        <w:ind w:left="360"/>
        <w:jc w:val="both"/>
      </w:pPr>
      <w:r>
        <w:rPr>
          <w:rFonts w:ascii="Arial" w:cs="Arial" w:eastAsia="Arial" w:hAnsi="Arial"/>
          <w:b/>
          <w:bCs/>
          <w:sz w:val="20"/>
          <w:szCs w:val="20"/>
        </w:rPr>
        <w:t xml:space="preserve">5.    </w:t>
      </w:r>
      <w:r>
        <w:rPr>
          <w:rFonts w:ascii="Arial" w:cs="Arial" w:eastAsia="Arial" w:hAnsi="Arial"/>
          <w:sz w:val="20"/>
          <w:szCs w:val="20"/>
        </w:rPr>
        <w:t xml:space="preserve">I have no personal or financial interest in the outcome of this proceeding beyond my professional fee for conducting the investigation and preparing this statement.</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B — INSTRUCTIONS AND SCOPE</w:t>
      </w:r>
    </w:p>
    <w:p>
      <w:pPr>
        <w:spacing w:after="80" w:before="80"/>
        <w:ind w:left="360"/>
        <w:jc w:val="both"/>
      </w:pPr>
      <w:r>
        <w:rPr>
          <w:rFonts w:ascii="Arial" w:cs="Arial" w:eastAsia="Arial" w:hAnsi="Arial"/>
          <w:b/>
          <w:bCs/>
          <w:sz w:val="20"/>
          <w:szCs w:val="20"/>
        </w:rPr>
        <w:t xml:space="preserve">6.    </w:t>
      </w:r>
      <w:r>
        <w:rPr>
          <w:rFonts w:ascii="Arial" w:cs="Arial" w:eastAsia="Arial" w:hAnsi="Arial"/>
          <w:sz w:val="20"/>
          <w:szCs w:val="20"/>
        </w:rPr>
        <w:t xml:space="preserve">I was engaged by David Yu, General Counsel of NovaTech Solutions Pty Ltd, pursuant to an Engagement Letter dated 10 March 2026, to conduct an independent digital forensic investigation into a suspected data exfiltration incident.</w:t>
      </w:r>
    </w:p>
    <w:p>
      <w:pPr>
        <w:spacing w:after="80" w:before="80"/>
        <w:ind w:left="360"/>
        <w:jc w:val="both"/>
      </w:pPr>
      <w:r>
        <w:rPr>
          <w:rFonts w:ascii="Arial" w:cs="Arial" w:eastAsia="Arial" w:hAnsi="Arial"/>
          <w:b/>
          <w:bCs/>
          <w:sz w:val="20"/>
          <w:szCs w:val="20"/>
        </w:rPr>
        <w:t xml:space="preserve">7.    </w:t>
      </w:r>
      <w:r>
        <w:rPr>
          <w:rFonts w:ascii="Arial" w:cs="Arial" w:eastAsia="Arial" w:hAnsi="Arial"/>
          <w:sz w:val="20"/>
          <w:szCs w:val="20"/>
        </w:rPr>
        <w:t xml:space="preserve">I was instructed to:</w:t>
      </w:r>
    </w:p>
    <w:p>
      <w:pPr>
        <w:pStyle w:val="ListParagraph"/>
        <w:numPr>
          <w:ilvl w:val="0"/>
          <w:numId w:val="2"/>
        </w:numPr>
        <w:spacing w:after="60" w:before="60"/>
      </w:pPr>
      <w:r>
        <w:rPr>
          <w:rFonts w:ascii="Arial" w:cs="Arial" w:eastAsia="Arial" w:hAnsi="Arial"/>
          <w:sz w:val="20"/>
          <w:szCs w:val="20"/>
        </w:rPr>
        <w:t xml:space="preserve">Determine whether company data had been accessed outside of authorised business hours</w:t>
      </w:r>
    </w:p>
    <w:p>
      <w:pPr>
        <w:pStyle w:val="ListParagraph"/>
        <w:numPr>
          <w:ilvl w:val="0"/>
          <w:numId w:val="2"/>
        </w:numPr>
        <w:spacing w:after="60" w:before="60"/>
      </w:pPr>
      <w:r>
        <w:rPr>
          <w:rFonts w:ascii="Arial" w:cs="Arial" w:eastAsia="Arial" w:hAnsi="Arial"/>
          <w:sz w:val="20"/>
          <w:szCs w:val="20"/>
        </w:rPr>
        <w:t xml:space="preserve">Determine whether company data had been copied to an external medium</w:t>
      </w:r>
    </w:p>
    <w:p>
      <w:pPr>
        <w:pStyle w:val="ListParagraph"/>
        <w:numPr>
          <w:ilvl w:val="0"/>
          <w:numId w:val="2"/>
        </w:numPr>
        <w:spacing w:after="60" w:before="60"/>
      </w:pPr>
      <w:r>
        <w:rPr>
          <w:rFonts w:ascii="Arial" w:cs="Arial" w:eastAsia="Arial" w:hAnsi="Arial"/>
          <w:sz w:val="20"/>
          <w:szCs w:val="20"/>
        </w:rPr>
        <w:t xml:space="preserve">Determine whether company data had been transmitted outside the corporate network</w:t>
      </w:r>
    </w:p>
    <w:p>
      <w:pPr>
        <w:pStyle w:val="ListParagraph"/>
        <w:numPr>
          <w:ilvl w:val="0"/>
          <w:numId w:val="2"/>
        </w:numPr>
        <w:spacing w:after="60" w:before="60"/>
      </w:pPr>
      <w:r>
        <w:rPr>
          <w:rFonts w:ascii="Arial" w:cs="Arial" w:eastAsia="Arial" w:hAnsi="Arial"/>
          <w:sz w:val="20"/>
          <w:szCs w:val="20"/>
        </w:rPr>
        <w:t xml:space="preserve">Establish the timeline of events between 9 and 16 March 2026</w:t>
      </w:r>
    </w:p>
    <w:p>
      <w:pPr>
        <w:pStyle w:val="ListParagraph"/>
        <w:numPr>
          <w:ilvl w:val="0"/>
          <w:numId w:val="2"/>
        </w:numPr>
        <w:spacing w:after="60" w:before="60"/>
      </w:pPr>
      <w:r>
        <w:rPr>
          <w:rFonts w:ascii="Arial" w:cs="Arial" w:eastAsia="Arial" w:hAnsi="Arial"/>
          <w:sz w:val="20"/>
          <w:szCs w:val="20"/>
        </w:rPr>
        <w:t xml:space="preserve">Identify the user account and device responsible for any such activity</w:t>
      </w:r>
    </w:p>
    <w:p>
      <w:pPr>
        <w:pStyle w:val="ListParagraph"/>
        <w:numPr>
          <w:ilvl w:val="0"/>
          <w:numId w:val="2"/>
        </w:numPr>
        <w:spacing w:after="60" w:before="60"/>
      </w:pPr>
      <w:r>
        <w:rPr>
          <w:rFonts w:ascii="Arial" w:cs="Arial" w:eastAsia="Arial" w:hAnsi="Arial"/>
          <w:sz w:val="20"/>
          <w:szCs w:val="20"/>
        </w:rPr>
        <w:t xml:space="preserve">Produce a report suitable for court proceedings</w:t>
      </w:r>
    </w:p>
    <w:p>
      <w:pPr>
        <w:spacing w:after="80" w:before="80"/>
        <w:ind w:left="360"/>
        <w:jc w:val="both"/>
      </w:pPr>
      <w:r>
        <w:rPr>
          <w:rFonts w:ascii="Arial" w:cs="Arial" w:eastAsia="Arial" w:hAnsi="Arial"/>
          <w:b/>
          <w:bCs/>
          <w:sz w:val="20"/>
          <w:szCs w:val="20"/>
        </w:rPr>
        <w:t xml:space="preserve">8.    </w:t>
      </w:r>
      <w:r>
        <w:rPr>
          <w:rFonts w:ascii="Arial" w:cs="Arial" w:eastAsia="Arial" w:hAnsi="Arial"/>
          <w:sz w:val="20"/>
          <w:szCs w:val="20"/>
        </w:rPr>
        <w:t xml:space="preserve">I was not instructed to, and have not formed, any view on the legal characterisation of the Respondent's conduct. That is a matter for the Court.</w:t>
      </w:r>
    </w:p>
    <w:p>
      <w:pPr>
        <w:spacing w:after="80" w:before="80"/>
        <w:ind w:left="360"/>
        <w:jc w:val="both"/>
      </w:pPr>
      <w:r>
        <w:rPr>
          <w:rFonts w:ascii="Arial" w:cs="Arial" w:eastAsia="Arial" w:hAnsi="Arial"/>
          <w:b/>
          <w:bCs/>
          <w:sz w:val="20"/>
          <w:szCs w:val="20"/>
        </w:rPr>
        <w:t xml:space="preserve">9.    </w:t>
      </w:r>
      <w:r>
        <w:rPr>
          <w:rFonts w:ascii="Arial" w:cs="Arial" w:eastAsia="Arial" w:hAnsi="Arial"/>
          <w:sz w:val="20"/>
          <w:szCs w:val="20"/>
        </w:rPr>
        <w:t xml:space="preserve">The scope of the investigation was limited to company-owned systems and devices. No personal devices, personal email accounts, or home networks were examined.</w:t>
      </w:r>
    </w:p>
    <w:p>
      <w:pPr>
        <w:spacing w:after="80" w:before="80"/>
        <w:ind w:left="360"/>
        <w:jc w:val="both"/>
      </w:pPr>
      <w:r>
        <w:rPr>
          <w:rFonts w:ascii="Arial" w:cs="Arial" w:eastAsia="Arial" w:hAnsi="Arial"/>
          <w:b/>
          <w:bCs/>
          <w:sz w:val="20"/>
          <w:szCs w:val="20"/>
        </w:rPr>
        <w:t xml:space="preserve">10.    </w:t>
      </w:r>
      <w:r>
        <w:rPr>
          <w:rFonts w:ascii="Arial" w:cs="Arial" w:eastAsia="Arial" w:hAnsi="Arial"/>
          <w:sz w:val="20"/>
          <w:szCs w:val="20"/>
        </w:rPr>
        <w:t xml:space="preserve">This investigation was authorised by NovaTech Solutions Pty Ltd as the lawful owner of all devices examined. All employees, including the Respondent, had signed an Acceptable Use Policy and IT Security Policy at commencement of employment that expressly notified them that company-owned devices may be subject to monitoring and examination.</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C — EVIDENCE EXAMINED</w:t>
      </w:r>
    </w:p>
    <w:p>
      <w:pPr>
        <w:spacing w:after="80" w:before="80"/>
        <w:ind w:left="360"/>
        <w:jc w:val="both"/>
      </w:pPr>
      <w:r>
        <w:rPr>
          <w:rFonts w:ascii="Arial" w:cs="Arial" w:eastAsia="Arial" w:hAnsi="Arial"/>
          <w:b/>
          <w:bCs/>
          <w:sz w:val="20"/>
          <w:szCs w:val="20"/>
        </w:rPr>
        <w:t xml:space="preserve">11.    </w:t>
      </w:r>
      <w:r>
        <w:rPr>
          <w:rFonts w:ascii="Arial" w:cs="Arial" w:eastAsia="Arial" w:hAnsi="Arial"/>
          <w:sz w:val="20"/>
          <w:szCs w:val="20"/>
        </w:rPr>
        <w:t xml:space="preserve">The following items of evidence were collected and examined. All physical items were collected on 10 March 2026 at NovaTech premises and are described in the Chain of Custody Register (ERF-2026-031-CoC), which is annexed to this statement as Annexure A.</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2400"/>
        <w:gridCol w:w="2960"/>
      </w:tblGrid>
      <w:tr>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Evidence ID</w:t>
            </w:r>
          </w:p>
        </w:tc>
        <w:tc>
          <w:tcPr>
            <w:tcW w:type="dxa" w:w="2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Item Description</w:t>
            </w:r>
          </w:p>
        </w:tc>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Collection Method</w:t>
            </w:r>
          </w:p>
        </w:tc>
        <w:tc>
          <w:tcPr>
            <w:tcW w:type="dxa" w:w="2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Storage Location</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E-001</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Dell OptiPlex 7090 Desktop PC
Serial: CNX123456789
Asset Tag: NOVA-WS-047</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Physical seizure; tamper-evident seal applied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Brisbane CBD Police Station Evidence Room (by arrangement)</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E-002</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Lenovo ThinkPad T490 Laptop
Serial: PF2ABCDE
Asset Tag: NOVA-LT-019</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Live RAM captured before shutdown; physical seizure</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Brisbane CBD Police Station Evidence Room (by arrangement)</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E-003</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SanDisk 32GB USB Drive
(No asset tag — not company-registered)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Physical seizure; inserted only into write-blocker</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Brisbane CBD Police Station Evidence Room (by arrangement)</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E-004</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DLP System Alert Logs
(NOVA-DLP-01)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Read-only export; SHA-256 hash recorded immediately</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Encrypted forensic NAS — CyberTrace Forensics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E-005</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Security Event Logs
(Domain Controller NOVA-DC-01)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Read-only export via PowerShell; SHA-256 hash recorded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Encrypted forensic NAS — CyberTrace Forensics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E-006</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Exchange Server Email Logs
(NOVA-MAIL-01)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Read-only export; SHA-256 hash recorded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Encrypted forensic NAS — CyberTrace Forensics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E-007</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Palo Alto Firewall Logs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Read-only export; SHA-256 hash recorded</w:t>
            </w:r>
          </w:p>
        </w:tc>
        <w:tc>
          <w:tcPr>
            <w:tcW w:type="dxa" w:w="2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Encrypted forensic NAS — CyberTrace Forensics</w:t>
            </w:r>
          </w:p>
        </w:tc>
      </w:tr>
    </w:tbl>
    <w:p>
      <w:pPr>
        <w:spacing w:after="80" w:before="80"/>
      </w:pPr>
      <w:r>
        <w:t xml:space="preserve"/>
      </w:r>
    </w:p>
    <w:p>
      <w:pPr>
        <w:spacing w:after="80" w:before="80"/>
        <w:ind w:left="360"/>
        <w:jc w:val="both"/>
      </w:pPr>
      <w:r>
        <w:rPr>
          <w:rFonts w:ascii="Arial" w:cs="Arial" w:eastAsia="Arial" w:hAnsi="Arial"/>
          <w:b/>
          <w:bCs/>
          <w:sz w:val="20"/>
          <w:szCs w:val="20"/>
        </w:rPr>
        <w:t xml:space="preserve">12.    </w:t>
      </w:r>
      <w:r>
        <w:rPr>
          <w:rFonts w:ascii="Arial" w:cs="Arial" w:eastAsia="Arial" w:hAnsi="Arial"/>
          <w:sz w:val="20"/>
          <w:szCs w:val="20"/>
        </w:rPr>
        <w:t xml:space="preserve">All physical devices were transported to the CyberTrace Forensics laboratory at 45 Mary Street, Brisbane on 11 March 2026 for forensic imaging. Original devices were returned to secure storage immediately after imaging.</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D — METHODOLOGY AND TOOLS</w:t>
      </w:r>
    </w:p>
    <w:p>
      <w:pPr>
        <w:spacing w:after="80" w:before="80"/>
        <w:ind w:left="360"/>
        <w:jc w:val="both"/>
      </w:pPr>
      <w:r>
        <w:rPr>
          <w:rFonts w:ascii="Arial" w:cs="Arial" w:eastAsia="Arial" w:hAnsi="Arial"/>
          <w:b/>
          <w:bCs/>
          <w:sz w:val="20"/>
          <w:szCs w:val="20"/>
        </w:rPr>
        <w:t xml:space="preserve">13.    </w:t>
      </w:r>
      <w:r>
        <w:rPr>
          <w:rFonts w:ascii="Arial" w:cs="Arial" w:eastAsia="Arial" w:hAnsi="Arial"/>
          <w:sz w:val="20"/>
          <w:szCs w:val="20"/>
        </w:rPr>
        <w:t xml:space="preserve">All examinations were conducted exclusively on forensic copies. Original evidence items have not been accessed since initial seizure and imaging. This ensures that the original evidence remains in its unaltered state and is available for inspection by any party.</w:t>
      </w:r>
    </w:p>
    <w:p>
      <w:pPr>
        <w:spacing w:after="80" w:before="80"/>
        <w:ind w:left="360"/>
        <w:jc w:val="both"/>
      </w:pPr>
      <w:r>
        <w:rPr>
          <w:rFonts w:ascii="Arial" w:cs="Arial" w:eastAsia="Arial" w:hAnsi="Arial"/>
          <w:b/>
          <w:bCs/>
          <w:sz w:val="20"/>
          <w:szCs w:val="20"/>
        </w:rPr>
        <w:t xml:space="preserve">14.    </w:t>
      </w:r>
      <w:r>
        <w:rPr>
          <w:rFonts w:ascii="Arial" w:cs="Arial" w:eastAsia="Arial" w:hAnsi="Arial"/>
          <w:sz w:val="20"/>
          <w:szCs w:val="20"/>
        </w:rPr>
        <w:t xml:space="preserve">Forensic imaging was performed using FTK Imager version 4.7.1 on 11 March 2026. All images were created in EnCase E01 format with built-in CRC block verification. Immediately upon completion of each image, both the source device and the forensic image were hashed using MD5 and SHA-256 algorithms. The hashes of each source device and its corresponding forensic image matched exactly, confirming that the forensic copies are bit-for-bit identical to the originals.</w:t>
      </w:r>
    </w:p>
    <w:p>
      <w:pPr>
        <w:spacing w:after="80" w:before="80"/>
        <w:ind w:left="360"/>
        <w:jc w:val="both"/>
      </w:pPr>
      <w:r>
        <w:rPr>
          <w:rFonts w:ascii="Arial" w:cs="Arial" w:eastAsia="Arial" w:hAnsi="Arial"/>
          <w:b/>
          <w:bCs/>
          <w:sz w:val="20"/>
          <w:szCs w:val="20"/>
        </w:rPr>
        <w:t xml:space="preserve">15.    </w:t>
      </w:r>
      <w:r>
        <w:rPr>
          <w:rFonts w:ascii="Arial" w:cs="Arial" w:eastAsia="Arial" w:hAnsi="Arial"/>
          <w:sz w:val="20"/>
          <w:szCs w:val="20"/>
        </w:rPr>
        <w:t xml:space="preserve">The hash values for all evidence items are recorded in the Evidence Integrity Schedule (Annexure B to this statement). These hash values can be independently verified by any party at any time against the forensic copies held at CyberTrace Forensics.</w:t>
      </w:r>
    </w:p>
    <w:p>
      <w:pPr>
        <w:spacing w:after="80" w:before="80"/>
        <w:ind w:left="360"/>
        <w:jc w:val="both"/>
      </w:pPr>
      <w:r>
        <w:rPr>
          <w:rFonts w:ascii="Arial" w:cs="Arial" w:eastAsia="Arial" w:hAnsi="Arial"/>
          <w:b/>
          <w:bCs/>
          <w:sz w:val="20"/>
          <w:szCs w:val="20"/>
        </w:rPr>
        <w:t xml:space="preserve">16.    </w:t>
      </w:r>
      <w:r>
        <w:rPr>
          <w:rFonts w:ascii="Arial" w:cs="Arial" w:eastAsia="Arial" w:hAnsi="Arial"/>
          <w:sz w:val="20"/>
          <w:szCs w:val="20"/>
        </w:rPr>
        <w:t xml:space="preserve">The following tools were used in this investigation. All tools are industry-standard and are widely used and accepted in digital forensic practice in Australia and internationally: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5160"/>
      </w:tblGrid>
      <w:t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Tool</w:t>
            </w:r>
          </w:p>
        </w:tc>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5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Purpose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FTK Imager (Exterro)</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4.7.1</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Forensic imaging of hard drives and USB; hash verification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Autopsy</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4.21.0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File system analysis; deleted file recovery; artefact parsing; timeline module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Volatility3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2.5.0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of RAM (memory) dump — running processes, network connections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Magnet RAM Capture</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1.2</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Live acquisition of volatile RAM from the sleeping laptop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Registry Explorer (E. Zimmermann)</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2.0.0.0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registry analysis — USB history (USBSTOR), ShellBags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ShellBagsExplorer (E. Zimmermann)</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1.4.0.0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folder navigation history recovery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PECmd (E. Zimmermann)</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1.5.0.0</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Prefetch file analysis — recently executed programs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PhotoRec (CGSecurity)</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7.2</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File carving — recovery of deleted files from unallocated disk space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log2timeline / Plaso</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20240301</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Automated timeline generation and correlation across all evidence sources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X-Ways Forensics</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20.9</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Secondary verification of file system findings</w:t>
            </w:r>
          </w:p>
        </w:tc>
      </w:tr>
    </w:tbl>
    <w:p>
      <w:pPr>
        <w:spacing w:after="80" w:before="80"/>
      </w:pPr>
      <w:r>
        <w:t xml:space="preserve"/>
      </w:r>
    </w:p>
    <w:p>
      <w:pPr>
        <w:spacing w:after="80" w:before="80"/>
        <w:ind w:left="360"/>
        <w:jc w:val="both"/>
      </w:pPr>
      <w:r>
        <w:rPr>
          <w:rFonts w:ascii="Arial" w:cs="Arial" w:eastAsia="Arial" w:hAnsi="Arial"/>
          <w:b/>
          <w:bCs/>
          <w:sz w:val="20"/>
          <w:szCs w:val="20"/>
        </w:rPr>
        <w:t xml:space="preserve">17.    </w:t>
      </w:r>
      <w:r>
        <w:rPr>
          <w:rFonts w:ascii="Arial" w:cs="Arial" w:eastAsia="Arial" w:hAnsi="Arial"/>
          <w:sz w:val="20"/>
          <w:szCs w:val="20"/>
        </w:rPr>
        <w:t xml:space="preserve">I confirm that I am trained and experienced in the use of all tools listed above. The methodology I followed is consistent with the Australian Standard AS ISO/IEC 27037:2015 — Guidelines for Identification, Collection, Acquisition and Preservation of Digital Evidence, and the NIST Special Publication 800-86 — Guide to Integrating Forensic Techniques into Incident Response.</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E — FINDINGS OF FACT</w:t>
      </w:r>
    </w:p>
    <w:p>
      <w:pPr>
        <w:spacing w:after="100" w:before="280"/>
      </w:pPr>
      <w:r>
        <w:rPr>
          <w:rFonts w:ascii="Arial" w:cs="Arial" w:eastAsia="Arial" w:hAnsi="Arial"/>
          <w:b/>
          <w:bCs/>
          <w:color w:val="1F3864"/>
          <w:sz w:val="24"/>
          <w:szCs w:val="24"/>
        </w:rPr>
        <w:t xml:space="preserve">E.1 — User Account Activity on 9 March 2026</w:t>
      </w:r>
    </w:p>
    <w:p>
      <w:pPr>
        <w:spacing w:after="80" w:before="80"/>
        <w:ind w:left="360"/>
        <w:jc w:val="both"/>
      </w:pPr>
      <w:r>
        <w:rPr>
          <w:rFonts w:ascii="Arial" w:cs="Arial" w:eastAsia="Arial" w:hAnsi="Arial"/>
          <w:b/>
          <w:bCs/>
          <w:sz w:val="20"/>
          <w:szCs w:val="20"/>
        </w:rPr>
        <w:t xml:space="preserve">18.    </w:t>
      </w:r>
      <w:r>
        <w:rPr>
          <w:rFonts w:ascii="Arial" w:cs="Arial" w:eastAsia="Arial" w:hAnsi="Arial"/>
          <w:sz w:val="20"/>
          <w:szCs w:val="20"/>
        </w:rPr>
        <w:t xml:space="preserve">The Windows Security Event Log exported from Domain Controller NOVA-DC-01 (E-005) contains Event ID 4624 (Successful Account Logon) showing that the domain user account NOVATECH\jthompson logged on to workstation NOVA-WS-047 at 21:58:44 AEST on 9 March 2026.</w:t>
      </w:r>
    </w:p>
    <w:p>
      <w:pPr>
        <w:spacing w:after="80" w:before="80"/>
        <w:ind w:left="360"/>
        <w:jc w:val="both"/>
      </w:pPr>
      <w:r>
        <w:rPr>
          <w:rFonts w:ascii="Arial" w:cs="Arial" w:eastAsia="Arial" w:hAnsi="Arial"/>
          <w:b/>
          <w:bCs/>
          <w:sz w:val="20"/>
          <w:szCs w:val="20"/>
        </w:rPr>
        <w:t xml:space="preserve">19.    </w:t>
      </w:r>
      <w:r>
        <w:rPr>
          <w:rFonts w:ascii="Arial" w:cs="Arial" w:eastAsia="Arial" w:hAnsi="Arial"/>
          <w:sz w:val="20"/>
          <w:szCs w:val="20"/>
        </w:rPr>
        <w:t xml:space="preserve">The same log records Event ID 4634 (Account Logoff) showing that the same account logged off workstation NOVA-WS-047 at 23:47:22 AEST on the same date. The session therefore lasted 1 hour and 48 minutes and 38 seconds.</w:t>
      </w:r>
    </w:p>
    <w:p>
      <w:pPr>
        <w:spacing w:after="80" w:before="80"/>
        <w:ind w:left="360"/>
        <w:jc w:val="both"/>
      </w:pPr>
      <w:r>
        <w:rPr>
          <w:rFonts w:ascii="Arial" w:cs="Arial" w:eastAsia="Arial" w:hAnsi="Arial"/>
          <w:b/>
          <w:bCs/>
          <w:sz w:val="20"/>
          <w:szCs w:val="20"/>
        </w:rPr>
        <w:t xml:space="preserve">20.    </w:t>
      </w:r>
      <w:r>
        <w:rPr>
          <w:rFonts w:ascii="Arial" w:cs="Arial" w:eastAsia="Arial" w:hAnsi="Arial"/>
          <w:sz w:val="20"/>
          <w:szCs w:val="20"/>
        </w:rPr>
        <w:t xml:space="preserve">Multi-Factor Authentication logs obtained from the company's Azure Active Directory tenant confirm that the logon at 21:58:44 was authenticated using the mobile phone registered to James Thompson. There is no indication that the account was compromised or accessed by any other person.</w:t>
      </w:r>
    </w:p>
    <w:p>
      <w:pPr>
        <w:spacing w:after="100" w:before="280"/>
      </w:pPr>
      <w:r>
        <w:rPr>
          <w:rFonts w:ascii="Arial" w:cs="Arial" w:eastAsia="Arial" w:hAnsi="Arial"/>
          <w:b/>
          <w:bCs/>
          <w:color w:val="1F3864"/>
          <w:sz w:val="24"/>
          <w:szCs w:val="24"/>
        </w:rPr>
        <w:t xml:space="preserve">E.2 — File Server Access</w:t>
      </w:r>
    </w:p>
    <w:p>
      <w:pPr>
        <w:spacing w:after="80" w:before="80"/>
        <w:ind w:left="360"/>
        <w:jc w:val="both"/>
      </w:pPr>
      <w:r>
        <w:rPr>
          <w:rFonts w:ascii="Arial" w:cs="Arial" w:eastAsia="Arial" w:hAnsi="Arial"/>
          <w:b/>
          <w:bCs/>
          <w:sz w:val="20"/>
          <w:szCs w:val="20"/>
        </w:rPr>
        <w:t xml:space="preserve">21.    </w:t>
      </w:r>
      <w:r>
        <w:rPr>
          <w:rFonts w:ascii="Arial" w:cs="Arial" w:eastAsia="Arial" w:hAnsi="Arial"/>
          <w:sz w:val="20"/>
          <w:szCs w:val="20"/>
        </w:rPr>
        <w:t xml:space="preserve">The Windows Security Event Log (E-005) contains 847 entries of Event ID 4663 (An Attempt Was Made to Access an Object) recorded against the user account NOVATECH\jthompson between 22:04:17 and 23:31:09 AEST on 9 March 2026.</w:t>
      </w:r>
    </w:p>
    <w:p>
      <w:pPr>
        <w:spacing w:after="80" w:before="80"/>
        <w:ind w:left="360"/>
        <w:jc w:val="both"/>
      </w:pPr>
      <w:r>
        <w:rPr>
          <w:rFonts w:ascii="Arial" w:cs="Arial" w:eastAsia="Arial" w:hAnsi="Arial"/>
          <w:b/>
          <w:bCs/>
          <w:sz w:val="20"/>
          <w:szCs w:val="20"/>
        </w:rPr>
        <w:t xml:space="preserve">22.    </w:t>
      </w:r>
      <w:r>
        <w:rPr>
          <w:rFonts w:ascii="Arial" w:cs="Arial" w:eastAsia="Arial" w:hAnsi="Arial"/>
          <w:sz w:val="20"/>
          <w:szCs w:val="20"/>
        </w:rPr>
        <w:t xml:space="preserve">All 847 entries record access to files located in the directory \\FILESERVER01\Projects\AssetPro_v4\ on the company file server. The accessed files include proprietary source code files (.cs, .py, .json), project documentation (.docx, .pdf), and client data files (.xlsx) relating to the AssetPro version 4 software project.</w:t>
      </w:r>
    </w:p>
    <w:p>
      <w:pPr>
        <w:spacing w:after="80" w:before="80"/>
        <w:ind w:left="360"/>
        <w:jc w:val="both"/>
      </w:pPr>
      <w:r>
        <w:rPr>
          <w:rFonts w:ascii="Arial" w:cs="Arial" w:eastAsia="Arial" w:hAnsi="Arial"/>
          <w:b/>
          <w:bCs/>
          <w:sz w:val="20"/>
          <w:szCs w:val="20"/>
        </w:rPr>
        <w:t xml:space="preserve">23.    </w:t>
      </w:r>
      <w:r>
        <w:rPr>
          <w:rFonts w:ascii="Arial" w:cs="Arial" w:eastAsia="Arial" w:hAnsi="Arial"/>
          <w:sz w:val="20"/>
          <w:szCs w:val="20"/>
        </w:rPr>
        <w:t xml:space="preserve">The DLP system log (E-004) generated Alert No. DLP-20260309-0047 at 22:05:02, noting that the volume of file accesses from user NOVATECH\jthompson exceeded the threshold of 500 files in 60 minutes, and that the access was occurring outside of normal business hours (08:00–18:00). This alert was not reviewed by IT staff until the following morning.</w:t>
      </w:r>
    </w:p>
    <w:p>
      <w:pPr>
        <w:spacing w:after="100" w:before="280"/>
      </w:pPr>
      <w:r>
        <w:rPr>
          <w:rFonts w:ascii="Arial" w:cs="Arial" w:eastAsia="Arial" w:hAnsi="Arial"/>
          <w:b/>
          <w:bCs/>
          <w:color w:val="1F3864"/>
          <w:sz w:val="24"/>
          <w:szCs w:val="24"/>
        </w:rPr>
        <w:t xml:space="preserve">E.3 — USB Drive Connection</w:t>
      </w:r>
    </w:p>
    <w:p>
      <w:pPr>
        <w:spacing w:after="80" w:before="80"/>
        <w:ind w:left="360"/>
        <w:jc w:val="both"/>
      </w:pPr>
      <w:r>
        <w:rPr>
          <w:rFonts w:ascii="Arial" w:cs="Arial" w:eastAsia="Arial" w:hAnsi="Arial"/>
          <w:b/>
          <w:bCs/>
          <w:sz w:val="20"/>
          <w:szCs w:val="20"/>
        </w:rPr>
        <w:t xml:space="preserve">24.    </w:t>
      </w:r>
      <w:r>
        <w:rPr>
          <w:rFonts w:ascii="Arial" w:cs="Arial" w:eastAsia="Arial" w:hAnsi="Arial"/>
          <w:sz w:val="20"/>
          <w:szCs w:val="20"/>
        </w:rPr>
        <w:t xml:space="preserve">Examination of the Windows Registry on forensic image E-001 (desktop PC) at the key HKEY_LOCAL_MACHINE\SYSTEM\CurrentControlSet\Enum\USBSTOR revealed that a USB mass storage device with the serial number 4C530000CB870E3A&amp;0 was connected to workstation NOVA-WS-047 at 22:09:33 AEST on 9 March 2026 and disconnected (safe removal) at 23:31:47 AEST on the same date.</w:t>
      </w:r>
    </w:p>
    <w:p>
      <w:pPr>
        <w:spacing w:after="80" w:before="80"/>
        <w:ind w:left="360"/>
        <w:jc w:val="both"/>
      </w:pPr>
      <w:r>
        <w:rPr>
          <w:rFonts w:ascii="Arial" w:cs="Arial" w:eastAsia="Arial" w:hAnsi="Arial"/>
          <w:b/>
          <w:bCs/>
          <w:sz w:val="20"/>
          <w:szCs w:val="20"/>
        </w:rPr>
        <w:t xml:space="preserve">25.    </w:t>
      </w:r>
      <w:r>
        <w:rPr>
          <w:rFonts w:ascii="Arial" w:cs="Arial" w:eastAsia="Arial" w:hAnsi="Arial"/>
          <w:sz w:val="20"/>
          <w:szCs w:val="20"/>
        </w:rPr>
        <w:t xml:space="preserve">The USB serial number recorded in the registry (4C530000CB870E3A&amp;0) matches the serial number of the physical USB drive (Exhibit E-003) as read through the write-blocker at the time of seizure. This confirms that the specific physical USB drive recovered from James Thompson's desk drawer is the same device that was connected to workstation NOVA-WS-047 on the night of 9 March 2026.</w:t>
      </w:r>
    </w:p>
    <w:p>
      <w:pPr>
        <w:spacing w:after="100" w:before="280"/>
      </w:pPr>
      <w:r>
        <w:rPr>
          <w:rFonts w:ascii="Arial" w:cs="Arial" w:eastAsia="Arial" w:hAnsi="Arial"/>
          <w:b/>
          <w:bCs/>
          <w:color w:val="1F3864"/>
          <w:sz w:val="24"/>
          <w:szCs w:val="24"/>
        </w:rPr>
        <w:t xml:space="preserve">E.4 — File Copying to USB Drive</w:t>
      </w:r>
    </w:p>
    <w:p>
      <w:pPr>
        <w:spacing w:after="80" w:before="80"/>
        <w:ind w:left="360"/>
        <w:jc w:val="both"/>
      </w:pPr>
      <w:r>
        <w:rPr>
          <w:rFonts w:ascii="Arial" w:cs="Arial" w:eastAsia="Arial" w:hAnsi="Arial"/>
          <w:b/>
          <w:bCs/>
          <w:sz w:val="20"/>
          <w:szCs w:val="20"/>
        </w:rPr>
        <w:t xml:space="preserve">26.    </w:t>
      </w:r>
      <w:r>
        <w:rPr>
          <w:rFonts w:ascii="Arial" w:cs="Arial" w:eastAsia="Arial" w:hAnsi="Arial"/>
          <w:sz w:val="20"/>
          <w:szCs w:val="20"/>
        </w:rPr>
        <w:t xml:space="preserve">Examination of the Prefetch files on forensic image E-001 at C:\Windows\Prefetch\ revealed a Prefetch file for ROBOCOPY.EXE, indicating that robocopy.exe was executed on workstation NOVA-WS-047 at 22:12:01 AEST on 9 March 2026. Robocopy (Robust File Copy) is a Windows command-line utility used to copy large numbers of files between locations.</w:t>
      </w:r>
    </w:p>
    <w:p>
      <w:pPr>
        <w:spacing w:after="80" w:before="80"/>
        <w:ind w:left="360"/>
        <w:jc w:val="both"/>
      </w:pPr>
      <w:r>
        <w:rPr>
          <w:rFonts w:ascii="Arial" w:cs="Arial" w:eastAsia="Arial" w:hAnsi="Arial"/>
          <w:b/>
          <w:bCs/>
          <w:sz w:val="20"/>
          <w:szCs w:val="20"/>
        </w:rPr>
        <w:t xml:space="preserve">27.    </w:t>
      </w:r>
      <w:r>
        <w:rPr>
          <w:rFonts w:ascii="Arial" w:cs="Arial" w:eastAsia="Arial" w:hAnsi="Arial"/>
          <w:sz w:val="20"/>
          <w:szCs w:val="20"/>
        </w:rPr>
        <w:t xml:space="preserve">A file named robocopy_transfer.log was located in the Recycle Bin of forensic image E-001 (deleted by user NOVATECH\jthompson at 23:45:09 AEST on 9 March 2026). This file was recovered intact. The log records the following command was executed:</w:t>
      </w:r>
    </w:p>
    <w:p>
      <w:pPr>
        <w:pBdr>
          <w:left w:val="single" w:color="CCCCCC" w:sz="12" w:space="8"/>
        </w:pBdr>
        <w:shd w:fill="F0F0F0" w:val="clear"/>
        <w:spacing w:after="120" w:before="120"/>
        <w:ind w:left="720" w:right="720"/>
      </w:pPr>
      <w:r>
        <w:rPr>
          <w:rFonts w:ascii="Courier New" w:cs="Courier New" w:eastAsia="Courier New" w:hAnsi="Courier New"/>
          <w:color w:val="444444"/>
          <w:sz w:val="18"/>
          <w:szCs w:val="18"/>
        </w:rPr>
        <w:t xml:space="preserve">robocopy \\FILESERVER01\Projects\AssetPro_v4 E:\AssetPro_Backup /E /LOG:robocopy_transfer.log</w:t>
      </w:r>
    </w:p>
    <w:p>
      <w:pPr>
        <w:spacing w:after="80" w:before="80"/>
        <w:ind w:left="360"/>
        <w:jc w:val="both"/>
      </w:pPr>
      <w:r>
        <w:rPr>
          <w:rFonts w:ascii="Arial" w:cs="Arial" w:eastAsia="Arial" w:hAnsi="Arial"/>
          <w:b/>
          <w:bCs/>
          <w:sz w:val="20"/>
          <w:szCs w:val="20"/>
        </w:rPr>
        <w:t xml:space="preserve">28.    </w:t>
      </w:r>
      <w:r>
        <w:rPr>
          <w:rFonts w:ascii="Arial" w:cs="Arial" w:eastAsia="Arial" w:hAnsi="Arial"/>
          <w:sz w:val="20"/>
          <w:szCs w:val="20"/>
        </w:rPr>
        <w:t xml:space="preserve">The robocopy log records the successful copying of 847 files totalling 18.7 GB from the file server to drive E:\ (the USB drive) between 22:12:01 and 23:31:09 AEST. The log records zero errors and zero skipped files, indicating the copy was completed successfully.</w:t>
      </w:r>
    </w:p>
    <w:p>
      <w:pPr>
        <w:spacing w:after="80" w:before="80"/>
        <w:ind w:left="360"/>
        <w:jc w:val="both"/>
      </w:pPr>
      <w:r>
        <w:rPr>
          <w:rFonts w:ascii="Arial" w:cs="Arial" w:eastAsia="Arial" w:hAnsi="Arial"/>
          <w:b/>
          <w:bCs/>
          <w:sz w:val="20"/>
          <w:szCs w:val="20"/>
        </w:rPr>
        <w:t xml:space="preserve">29.    </w:t>
      </w:r>
      <w:r>
        <w:rPr>
          <w:rFonts w:ascii="Arial" w:cs="Arial" w:eastAsia="Arial" w:hAnsi="Arial"/>
          <w:sz w:val="20"/>
          <w:szCs w:val="20"/>
        </w:rPr>
        <w:t xml:space="preserve">Examination of forensic image E-003 (USB drive) confirmed the presence of 847 files in the directory E:\AssetPro_Backup\ with file metadata (creation timestamps, file sizes, and MD5 hashes) consistent with the files on the company file server. An MD5 hash comparison was performed on all 847 files: all 847 (100%) matched exactly between the file server records and the USB drive contents.</w:t>
      </w:r>
    </w:p>
    <w:p>
      <w:pPr>
        <w:spacing w:after="100" w:before="280"/>
      </w:pPr>
      <w:r>
        <w:rPr>
          <w:rFonts w:ascii="Arial" w:cs="Arial" w:eastAsia="Arial" w:hAnsi="Arial"/>
          <w:b/>
          <w:bCs/>
          <w:color w:val="1F3864"/>
          <w:sz w:val="24"/>
          <w:szCs w:val="24"/>
        </w:rPr>
        <w:t xml:space="preserve">E.5 — Archiving and Anti-Forensic Activity</w:t>
      </w:r>
    </w:p>
    <w:p>
      <w:pPr>
        <w:spacing w:after="80" w:before="80"/>
        <w:ind w:left="360"/>
        <w:jc w:val="both"/>
      </w:pPr>
      <w:r>
        <w:rPr>
          <w:rFonts w:ascii="Arial" w:cs="Arial" w:eastAsia="Arial" w:hAnsi="Arial"/>
          <w:b/>
          <w:bCs/>
          <w:sz w:val="20"/>
          <w:szCs w:val="20"/>
        </w:rPr>
        <w:t xml:space="preserve">30.    </w:t>
      </w:r>
      <w:r>
        <w:rPr>
          <w:rFonts w:ascii="Arial" w:cs="Arial" w:eastAsia="Arial" w:hAnsi="Arial"/>
          <w:sz w:val="20"/>
          <w:szCs w:val="20"/>
        </w:rPr>
        <w:t xml:space="preserve">A Prefetch file for 7Z.EXE was found on forensic image E-001, indicating that 7-Zip (a file archiving application) was executed on workstation NOVA-WS-047 at 23:15:44 AEST on 9 March 2026.</w:t>
      </w:r>
    </w:p>
    <w:p>
      <w:pPr>
        <w:spacing w:after="80" w:before="80"/>
        <w:ind w:left="360"/>
        <w:jc w:val="both"/>
      </w:pPr>
      <w:r>
        <w:rPr>
          <w:rFonts w:ascii="Arial" w:cs="Arial" w:eastAsia="Arial" w:hAnsi="Arial"/>
          <w:b/>
          <w:bCs/>
          <w:sz w:val="20"/>
          <w:szCs w:val="20"/>
        </w:rPr>
        <w:t xml:space="preserve">31.    </w:t>
      </w:r>
      <w:r>
        <w:rPr>
          <w:rFonts w:ascii="Arial" w:cs="Arial" w:eastAsia="Arial" w:hAnsi="Arial"/>
          <w:sz w:val="20"/>
          <w:szCs w:val="20"/>
        </w:rPr>
        <w:t xml:space="preserve">Examination of forensic image E-003 (USB drive) using file carving (PhotoRec) recovered three deleted ZIP archive files from the unallocated space of the USB drive. These files were deleted but not overwritten, and were recovered in their entirety: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Recovered File</w:t>
            </w:r>
          </w:p>
        </w:tc>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Size</w:t>
            </w:r>
          </w:p>
        </w:tc>
        <w:tc>
          <w:tcPr>
            <w:tcW w:type="dxa" w:w="4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Contents (verified by file inspection)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AssetPro_full_backup.zip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17.8 GB (compressed)</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Complete copy of all 847 files from AssetPro_v4 project directory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source_code_v4.zip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11.1 GB (compressed)</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612 source code files (.cs, .py, .json) from AssetPro_v4\Source\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client_data_export.zip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3.3 GB (compressed)</w:t>
            </w:r>
          </w:p>
        </w:tc>
        <w:tc>
          <w:tcPr>
            <w:tcW w:type="dxa" w:w="4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70 client data files (.xlsx) from AssetPro_v4\Client\</w:t>
            </w:r>
          </w:p>
        </w:tc>
      </w:tr>
    </w:tbl>
    <w:p>
      <w:pPr>
        <w:spacing w:after="80" w:before="80"/>
      </w:pPr>
      <w:r>
        <w:t xml:space="preserve"/>
      </w:r>
    </w:p>
    <w:p>
      <w:pPr>
        <w:spacing w:after="80" w:before="80"/>
        <w:ind w:left="360"/>
        <w:jc w:val="both"/>
      </w:pPr>
      <w:r>
        <w:rPr>
          <w:rFonts w:ascii="Arial" w:cs="Arial" w:eastAsia="Arial" w:hAnsi="Arial"/>
          <w:b/>
          <w:bCs/>
          <w:sz w:val="20"/>
          <w:szCs w:val="20"/>
        </w:rPr>
        <w:t xml:space="preserve">32.    </w:t>
      </w:r>
      <w:r>
        <w:rPr>
          <w:rFonts w:ascii="Arial" w:cs="Arial" w:eastAsia="Arial" w:hAnsi="Arial"/>
          <w:sz w:val="20"/>
          <w:szCs w:val="20"/>
        </w:rPr>
        <w:t xml:space="preserve">The individual files within the AssetPro_Backup directory on the USB drive were deleted at approximately 23:28–23:31 AEST (consistent with the MFT timestamps recorded in the USB drive's Master File Table). The ZIP archives were retained on the USB drive. This sequence — copy files, archive them, delete the originals — is consistent with a deliberate attempt to reduce the visible file count on the USB drive and thereby reduce the likelihood of detection.</w:t>
      </w:r>
    </w:p>
    <w:p>
      <w:pPr>
        <w:spacing w:after="80" w:before="80"/>
        <w:ind w:left="360"/>
        <w:jc w:val="both"/>
      </w:pPr>
      <w:r>
        <w:rPr>
          <w:rFonts w:ascii="Arial" w:cs="Arial" w:eastAsia="Arial" w:hAnsi="Arial"/>
          <w:b/>
          <w:bCs/>
          <w:sz w:val="20"/>
          <w:szCs w:val="20"/>
        </w:rPr>
        <w:t xml:space="preserve">33.    </w:t>
      </w:r>
      <w:r>
        <w:rPr>
          <w:rFonts w:ascii="Arial" w:cs="Arial" w:eastAsia="Arial" w:hAnsi="Arial"/>
          <w:sz w:val="20"/>
          <w:szCs w:val="20"/>
        </w:rPr>
        <w:t xml:space="preserve">As noted at paragraph 27 above, the robocopy transfer log was deleted from the desktop PC's Recycle Bin at 23:45:09 AEST. This is consistent with an attempt to destroy evidence of the copying activity.</w:t>
      </w:r>
    </w:p>
    <w:p>
      <w:pPr>
        <w:spacing w:after="100" w:before="280"/>
      </w:pPr>
      <w:r>
        <w:rPr>
          <w:rFonts w:ascii="Arial" w:cs="Arial" w:eastAsia="Arial" w:hAnsi="Arial"/>
          <w:b/>
          <w:bCs/>
          <w:color w:val="1F3864"/>
          <w:sz w:val="24"/>
          <w:szCs w:val="24"/>
        </w:rPr>
        <w:t xml:space="preserve">E.6 — Cloud Upload</w:t>
      </w:r>
    </w:p>
    <w:p>
      <w:pPr>
        <w:spacing w:after="80" w:before="80"/>
        <w:ind w:left="360"/>
        <w:jc w:val="both"/>
      </w:pPr>
      <w:r>
        <w:rPr>
          <w:rFonts w:ascii="Arial" w:cs="Arial" w:eastAsia="Arial" w:hAnsi="Arial"/>
          <w:b/>
          <w:bCs/>
          <w:sz w:val="20"/>
          <w:szCs w:val="20"/>
        </w:rPr>
        <w:t xml:space="preserve">34.    </w:t>
      </w:r>
      <w:r>
        <w:rPr>
          <w:rFonts w:ascii="Arial" w:cs="Arial" w:eastAsia="Arial" w:hAnsi="Arial"/>
          <w:sz w:val="20"/>
          <w:szCs w:val="20"/>
        </w:rPr>
        <w:t xml:space="preserve">The Palo Alto Networks firewall log (E-007) records an outbound HTTPS connection from IP address 10.0.14.47 (the static IP address permanently assigned to workstation NOVA-WS-047 in the corporate DHCP/DNS records) to IP address 13.107.42.12 at 23:47:02 AEST on 9 March 2026.</w:t>
      </w:r>
    </w:p>
    <w:p>
      <w:pPr>
        <w:spacing w:after="80" w:before="80"/>
        <w:ind w:left="360"/>
        <w:jc w:val="both"/>
      </w:pPr>
      <w:r>
        <w:rPr>
          <w:rFonts w:ascii="Arial" w:cs="Arial" w:eastAsia="Arial" w:hAnsi="Arial"/>
          <w:b/>
          <w:bCs/>
          <w:sz w:val="20"/>
          <w:szCs w:val="20"/>
        </w:rPr>
        <w:t xml:space="preserve">35.    </w:t>
      </w:r>
      <w:r>
        <w:rPr>
          <w:rFonts w:ascii="Arial" w:cs="Arial" w:eastAsia="Arial" w:hAnsi="Arial"/>
          <w:sz w:val="20"/>
          <w:szCs w:val="20"/>
        </w:rPr>
        <w:t xml:space="preserve">The IP address 13.107.42.12 is registered to Microsoft Corporation and is associated with the Microsoft OneDrive cloud storage service (onedrive.live.com). This is confirmed by public IP registration records (ARIN WHOIS) and by DNS resolution records held in the company's Palo Alto Networks firewall.</w:t>
      </w:r>
    </w:p>
    <w:p>
      <w:pPr>
        <w:spacing w:after="80" w:before="80"/>
        <w:ind w:left="360"/>
        <w:jc w:val="both"/>
      </w:pPr>
      <w:r>
        <w:rPr>
          <w:rFonts w:ascii="Arial" w:cs="Arial" w:eastAsia="Arial" w:hAnsi="Arial"/>
          <w:b/>
          <w:bCs/>
          <w:sz w:val="20"/>
          <w:szCs w:val="20"/>
        </w:rPr>
        <w:t xml:space="preserve">36.    </w:t>
      </w:r>
      <w:r>
        <w:rPr>
          <w:rFonts w:ascii="Arial" w:cs="Arial" w:eastAsia="Arial" w:hAnsi="Arial"/>
          <w:sz w:val="20"/>
          <w:szCs w:val="20"/>
        </w:rPr>
        <w:t xml:space="preserve">The firewall log records that 3,621,847,040 bytes (approximately 3.62 GB) were transferred in the outbound direction during this connection. The connection terminated at 23:58:04 AEST.</w:t>
      </w:r>
    </w:p>
    <w:p>
      <w:pPr>
        <w:spacing w:after="80" w:before="80"/>
        <w:ind w:left="360"/>
        <w:jc w:val="both"/>
      </w:pPr>
      <w:r>
        <w:rPr>
          <w:rFonts w:ascii="Arial" w:cs="Arial" w:eastAsia="Arial" w:hAnsi="Arial"/>
          <w:b/>
          <w:bCs/>
          <w:sz w:val="20"/>
          <w:szCs w:val="20"/>
        </w:rPr>
        <w:t xml:space="preserve">37.    </w:t>
      </w:r>
      <w:r>
        <w:rPr>
          <w:rFonts w:ascii="Arial" w:cs="Arial" w:eastAsia="Arial" w:hAnsi="Arial"/>
          <w:sz w:val="20"/>
          <w:szCs w:val="20"/>
        </w:rPr>
        <w:t xml:space="preserve">The RAM dump captured from the laptop (E-002) at 14:35 AEST on 10 March 2026 was analysed using Volatility3. The RAM analysis identified an active HTTPS connection to onedrive.live.com and browser process memory containing references to a file upload session. The file name referenced in memory was AssetPro_full_backup.zip.</w:t>
      </w:r>
    </w:p>
    <w:p>
      <w:pPr>
        <w:spacing w:after="80" w:before="80"/>
        <w:ind w:left="360"/>
        <w:jc w:val="both"/>
      </w:pPr>
      <w:r>
        <w:rPr>
          <w:rFonts w:ascii="Arial" w:cs="Arial" w:eastAsia="Arial" w:hAnsi="Arial"/>
          <w:b/>
          <w:bCs/>
          <w:sz w:val="20"/>
          <w:szCs w:val="20"/>
        </w:rPr>
        <w:t xml:space="preserve">38.    </w:t>
      </w:r>
      <w:r>
        <w:rPr>
          <w:rFonts w:ascii="Arial" w:cs="Arial" w:eastAsia="Arial" w:hAnsi="Arial"/>
          <w:sz w:val="20"/>
          <w:szCs w:val="20"/>
        </w:rPr>
        <w:t xml:space="preserve">The file AssetPro_full_backup.zip recovered from the USB drive (see paragraph 31) has a compressed size of 17.8 GB. The 3.62 GB upload recorded in the firewall log is consistent with a second, smaller compressed archive derived from a subset of the AssetPro_full_backup.zip contents — specifically, a size consistent with the source_code_v4.zip and client_data_export.zip archives combined (11.1 + 3.3 GB uncompressed; the compressed size of a subset would be proportionally smaller).</w:t>
      </w:r>
    </w:p>
    <w:p>
      <w:pPr>
        <w:spacing w:after="80" w:before="80"/>
        <w:ind w:left="360"/>
        <w:jc w:val="both"/>
      </w:pPr>
      <w:r>
        <w:rPr>
          <w:rFonts w:ascii="Arial" w:cs="Arial" w:eastAsia="Arial" w:hAnsi="Arial"/>
          <w:b/>
          <w:bCs/>
          <w:sz w:val="20"/>
          <w:szCs w:val="20"/>
        </w:rPr>
        <w:t xml:space="preserve">39.    </w:t>
      </w:r>
      <w:r>
        <w:rPr>
          <w:rFonts w:ascii="Arial" w:cs="Arial" w:eastAsia="Arial" w:hAnsi="Arial"/>
          <w:sz w:val="20"/>
          <w:szCs w:val="20"/>
        </w:rPr>
        <w:t xml:space="preserve">The contents of the OneDrive account could not be examined as part of this investigation, as OneDrive is a personal cloud service and a warrant or court order addressed to Microsoft would be required to obtain those records. This represents a limitation of the investigation, which I disclose in the interests of completeness.</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F — RECONSTRUCTED TIMELINE OF EVENTS</w:t>
      </w:r>
    </w:p>
    <w:p>
      <w:pPr>
        <w:spacing w:after="80" w:before="80"/>
        <w:ind w:left="360"/>
        <w:jc w:val="both"/>
      </w:pPr>
      <w:r>
        <w:rPr>
          <w:rFonts w:ascii="Arial" w:cs="Arial" w:eastAsia="Arial" w:hAnsi="Arial"/>
          <w:b/>
          <w:bCs/>
          <w:sz w:val="20"/>
          <w:szCs w:val="20"/>
        </w:rPr>
        <w:t xml:space="preserve">40.    </w:t>
      </w:r>
      <w:r>
        <w:rPr>
          <w:rFonts w:ascii="Arial" w:cs="Arial" w:eastAsia="Arial" w:hAnsi="Arial"/>
          <w:sz w:val="20"/>
          <w:szCs w:val="20"/>
        </w:rPr>
        <w:t xml:space="preserve">Drawing on all of the evidence sources described above, and using log2timeline/Plaso to correlate artefacts across multiple sources, I have reconstructed the following timeline of events on 9–10 March 2026. All times are in AEST.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00"/>
        <w:gridCol w:w="3960"/>
      </w:tblGrid>
      <w:tr>
        <w:tc>
          <w:tcPr>
            <w:tcW w:type="dxa" w:w="1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Time (AEST)</w:t>
            </w:r>
          </w:p>
        </w:tc>
        <w:tc>
          <w:tcPr>
            <w:tcW w:type="dxa" w:w="3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Event</w:t>
            </w:r>
          </w:p>
        </w:tc>
        <w:tc>
          <w:tcPr>
            <w:tcW w:type="dxa" w:w="3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Evidence Source</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21:58:44</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NOVATECH\jthompson logs on to NOVA-WS-047</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Event Log — Event ID 4624 (E-005)</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22:01:03</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LinkedIn Jobs page browsed from laptop (NOVA-LT-019)</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Laptop browser history (E-002)</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22:04:17</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File server directory \\FILESERVER01\Projects\AssetPro_v4\ first accessed</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Event Log — Event ID 4663 (E-005)</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22:05:02</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DLP alert triggered (threshold exceeded)</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DLP system log — Alert DLP-20260309-0047 (E-004)</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22:09:33</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SanDisk USB drive (E-003) connected to NOVA-WS-047</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Registry — USBSTOR (E-001)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22:11:44</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Navigation to folder E:\AssetPro_Backup\ on USB drive</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ShellBags — Registry (E-001)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22:12:01</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robocopy.exe launched; bulk file copy to USB begins</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Prefetch file; Event ID 4688 (E-001, E-005)</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22:12:01–23:31:09</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847 files (18.7 GB) copied from file server to USB drive</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Recovered robocopy log; Event ID 4663 ×847 (E-001, E-005)</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23:15:44</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7z.exe launched; ZIP archives created on USB drive</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Prefetch file; Event ID 4688 (E-001)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23:28:00 (approx.)</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ZIP archiving complete; 3 ZIP files created on USB</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USB drive MFT timestamps; recovered ZIP files (E-003)</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23:28–23:31</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Individual files deleted from USB; only ZIP archives remain</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USB drive MFT / $LogFile (E-003)</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23:31:47</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USB drive safely removed from NOVA-WS-047</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Registry — USBSTOR last write time (E-001)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23:45:09</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robocopy_transfer.log deleted from Recycle Bin</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Recycle Bin metadata ($I file) (E-001)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23:47:02</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3.62 GB upload to OneDrive (13.107.42.12) commences</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Palo Alto firewall log (E-007)</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23:47:22</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NOVATECH\jthompson logs off NOVA-WS-047</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Windows Event Log — Event ID 4634 (E-005)</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23:58:04</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OneDrive upload connection terminated</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Palo Alto firewall log (E-007)</w:t>
            </w:r>
          </w:p>
        </w:tc>
      </w:tr>
    </w:tbl>
    <w:p>
      <w:pPr>
        <w:spacing w:after="80" w:before="80"/>
      </w:pPr>
      <w:r>
        <w:t xml:space="preserve"/>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G — OPINIONS</w:t>
      </w:r>
    </w:p>
    <w:p>
      <w:pPr>
        <w:spacing w:after="80" w:before="80"/>
        <w:ind w:left="360"/>
        <w:jc w:val="both"/>
      </w:pPr>
      <w:r>
        <w:rPr>
          <w:rFonts w:ascii="Arial" w:cs="Arial" w:eastAsia="Arial" w:hAnsi="Arial"/>
          <w:b/>
          <w:bCs/>
          <w:sz w:val="20"/>
          <w:szCs w:val="20"/>
        </w:rPr>
        <w:t xml:space="preserve">41.    </w:t>
      </w:r>
      <w:r>
        <w:rPr>
          <w:rFonts w:ascii="Arial" w:cs="Arial" w:eastAsia="Arial" w:hAnsi="Arial"/>
          <w:sz w:val="20"/>
          <w:szCs w:val="20"/>
        </w:rPr>
        <w:t xml:space="preserve">The following opinions are based on my examination of the evidence described above and my 14 years of experience in digital forensic investigation. I hold each of these opinions on the balance of probabilities unless otherwise stated.</w:t>
      </w:r>
    </w:p>
    <w:p>
      <w:pPr>
        <w:spacing w:after="100" w:before="280"/>
      </w:pPr>
      <w:r>
        <w:rPr>
          <w:rFonts w:ascii="Arial" w:cs="Arial" w:eastAsia="Arial" w:hAnsi="Arial"/>
          <w:b/>
          <w:bCs/>
          <w:color w:val="1F3864"/>
          <w:sz w:val="24"/>
          <w:szCs w:val="24"/>
        </w:rPr>
        <w:t xml:space="preserve">Opinion 1 — Identity of the User</w:t>
      </w:r>
    </w:p>
    <w:p>
      <w:pPr>
        <w:spacing w:after="80" w:before="80"/>
        <w:ind w:left="360"/>
        <w:jc w:val="both"/>
      </w:pPr>
      <w:r>
        <w:rPr>
          <w:rFonts w:ascii="Arial" w:cs="Arial" w:eastAsia="Arial" w:hAnsi="Arial"/>
          <w:b/>
          <w:bCs/>
          <w:sz w:val="20"/>
          <w:szCs w:val="20"/>
        </w:rPr>
        <w:t xml:space="preserve">42.    </w:t>
      </w:r>
      <w:r>
        <w:rPr>
          <w:rFonts w:ascii="Arial" w:cs="Arial" w:eastAsia="Arial" w:hAnsi="Arial"/>
          <w:sz w:val="20"/>
          <w:szCs w:val="20"/>
        </w:rPr>
        <w:t xml:space="preserve">In my opinion, the activity described in Part E was carried out by the person using workstation NOVA-WS-047 under the domain account NOVATECH\jthompson on the evening of 9 March 2026. The logon event was authenticated by multi-factor authentication using a device registered to James Thompson. There is no evidence that the account was compromised, shared, or accessed remotely by any other person at the material time.</w:t>
      </w:r>
    </w:p>
    <w:p>
      <w:pPr>
        <w:spacing w:after="100" w:before="280"/>
      </w:pPr>
      <w:r>
        <w:rPr>
          <w:rFonts w:ascii="Arial" w:cs="Arial" w:eastAsia="Arial" w:hAnsi="Arial"/>
          <w:b/>
          <w:bCs/>
          <w:color w:val="1F3864"/>
          <w:sz w:val="24"/>
          <w:szCs w:val="24"/>
        </w:rPr>
        <w:t xml:space="preserve">Opinion 2 — The File Copy Was Deliberate</w:t>
      </w:r>
    </w:p>
    <w:p>
      <w:pPr>
        <w:spacing w:after="80" w:before="80"/>
        <w:ind w:left="360"/>
        <w:jc w:val="both"/>
      </w:pPr>
      <w:r>
        <w:rPr>
          <w:rFonts w:ascii="Arial" w:cs="Arial" w:eastAsia="Arial" w:hAnsi="Arial"/>
          <w:b/>
          <w:bCs/>
          <w:sz w:val="20"/>
          <w:szCs w:val="20"/>
        </w:rPr>
        <w:t xml:space="preserve">43.    </w:t>
      </w:r>
      <w:r>
        <w:rPr>
          <w:rFonts w:ascii="Arial" w:cs="Arial" w:eastAsia="Arial" w:hAnsi="Arial"/>
          <w:sz w:val="20"/>
          <w:szCs w:val="20"/>
        </w:rPr>
        <w:t xml:space="preserve">In my opinion, the copying of 847 files from the company file server to the USB drive was a deliberate and planned act, not an accidental or incidental transfer. I reach this opinion for the following reasons:</w:t>
      </w:r>
    </w:p>
    <w:p>
      <w:pPr>
        <w:pStyle w:val="ListParagraph"/>
        <w:numPr>
          <w:ilvl w:val="0"/>
          <w:numId w:val="2"/>
        </w:numPr>
        <w:spacing w:after="60" w:before="60"/>
      </w:pPr>
      <w:r>
        <w:rPr>
          <w:rFonts w:ascii="Arial" w:cs="Arial" w:eastAsia="Arial" w:hAnsi="Arial"/>
          <w:sz w:val="20"/>
          <w:szCs w:val="20"/>
        </w:rPr>
        <w:t xml:space="preserve">The use of robocopy with the /E flag (copy all subdirectories including empty ones) indicates deliberate selection of an entire project directory, not individual files</w:t>
      </w:r>
    </w:p>
    <w:p>
      <w:pPr>
        <w:pStyle w:val="ListParagraph"/>
        <w:numPr>
          <w:ilvl w:val="0"/>
          <w:numId w:val="2"/>
        </w:numPr>
        <w:spacing w:after="60" w:before="60"/>
      </w:pPr>
      <w:r>
        <w:rPr>
          <w:rFonts w:ascii="Arial" w:cs="Arial" w:eastAsia="Arial" w:hAnsi="Arial"/>
          <w:sz w:val="20"/>
          <w:szCs w:val="20"/>
        </w:rPr>
        <w:t xml:space="preserve">The subsequent use of 7-Zip to create structured archives indicates forethought about how the data would be stored and transported</w:t>
      </w:r>
    </w:p>
    <w:p>
      <w:pPr>
        <w:pStyle w:val="ListParagraph"/>
        <w:numPr>
          <w:ilvl w:val="0"/>
          <w:numId w:val="2"/>
        </w:numPr>
        <w:spacing w:after="60" w:before="60"/>
      </w:pPr>
      <w:r>
        <w:rPr>
          <w:rFonts w:ascii="Arial" w:cs="Arial" w:eastAsia="Arial" w:hAnsi="Arial"/>
          <w:sz w:val="20"/>
          <w:szCs w:val="20"/>
        </w:rPr>
        <w:t xml:space="preserve">The deletion of individual files after archiving is consistent with an attempt to minimise the visible footprint of the data on the USB drive</w:t>
      </w:r>
    </w:p>
    <w:p>
      <w:pPr>
        <w:pStyle w:val="ListParagraph"/>
        <w:numPr>
          <w:ilvl w:val="0"/>
          <w:numId w:val="2"/>
        </w:numPr>
        <w:spacing w:after="60" w:before="60"/>
      </w:pPr>
      <w:r>
        <w:rPr>
          <w:rFonts w:ascii="Arial" w:cs="Arial" w:eastAsia="Arial" w:hAnsi="Arial"/>
          <w:sz w:val="20"/>
          <w:szCs w:val="20"/>
        </w:rPr>
        <w:t xml:space="preserve">The deletion of the robocopy transfer log is consistent with an attempt to remove evidence of the transfer from the source device</w:t>
      </w:r>
    </w:p>
    <w:p>
      <w:pPr>
        <w:spacing w:after="100" w:before="280"/>
      </w:pPr>
      <w:r>
        <w:rPr>
          <w:rFonts w:ascii="Arial" w:cs="Arial" w:eastAsia="Arial" w:hAnsi="Arial"/>
          <w:b/>
          <w:bCs/>
          <w:color w:val="1F3864"/>
          <w:sz w:val="24"/>
          <w:szCs w:val="24"/>
        </w:rPr>
        <w:t xml:space="preserve">Opinion 3 — Data Was Uploaded to an External Cloud Service</w:t>
      </w:r>
    </w:p>
    <w:p>
      <w:pPr>
        <w:spacing w:after="80" w:before="80"/>
        <w:ind w:left="360"/>
        <w:jc w:val="both"/>
      </w:pPr>
      <w:r>
        <w:rPr>
          <w:rFonts w:ascii="Arial" w:cs="Arial" w:eastAsia="Arial" w:hAnsi="Arial"/>
          <w:b/>
          <w:bCs/>
          <w:sz w:val="20"/>
          <w:szCs w:val="20"/>
        </w:rPr>
        <w:t xml:space="preserve">44.    </w:t>
      </w:r>
      <w:r>
        <w:rPr>
          <w:rFonts w:ascii="Arial" w:cs="Arial" w:eastAsia="Arial" w:hAnsi="Arial"/>
          <w:sz w:val="20"/>
          <w:szCs w:val="20"/>
        </w:rPr>
        <w:t xml:space="preserve">In my opinion, a compressed archive of the copied data, or a material portion thereof, was uploaded to a personal Microsoft OneDrive account from workstation NOVA-WS-047 at 23:47 AEST on 9 March 2026. I reach this opinion on the basis of the firewall log records described at paragraphs 34–38 above, corroborated by the RAM analysis described at paragraph 37.</w:t>
      </w:r>
    </w:p>
    <w:p>
      <w:pPr>
        <w:spacing w:after="80" w:before="80"/>
        <w:ind w:left="360"/>
        <w:jc w:val="both"/>
      </w:pPr>
      <w:r>
        <w:rPr>
          <w:rFonts w:ascii="Arial" w:cs="Arial" w:eastAsia="Arial" w:hAnsi="Arial"/>
          <w:b/>
          <w:bCs/>
          <w:sz w:val="20"/>
          <w:szCs w:val="20"/>
        </w:rPr>
        <w:t xml:space="preserve">45.    </w:t>
      </w:r>
      <w:r>
        <w:rPr>
          <w:rFonts w:ascii="Arial" w:cs="Arial" w:eastAsia="Arial" w:hAnsi="Arial"/>
          <w:sz w:val="20"/>
          <w:szCs w:val="20"/>
        </w:rPr>
        <w:t xml:space="preserve">I acknowledge, as noted at paragraph 39, that the contents of the destination OneDrive account could not be verified without further legal process directed to Microsoft. This is a limitation of my findings in relation to Opinion 3.</w:t>
      </w:r>
    </w:p>
    <w:p>
      <w:pPr>
        <w:spacing w:after="100" w:before="280"/>
      </w:pPr>
      <w:r>
        <w:rPr>
          <w:rFonts w:ascii="Arial" w:cs="Arial" w:eastAsia="Arial" w:hAnsi="Arial"/>
          <w:b/>
          <w:bCs/>
          <w:color w:val="1F3864"/>
          <w:sz w:val="24"/>
          <w:szCs w:val="24"/>
        </w:rPr>
        <w:t xml:space="preserve">Opinion 4 — What Was Taken</w:t>
      </w:r>
    </w:p>
    <w:p>
      <w:pPr>
        <w:spacing w:after="80" w:before="80"/>
        <w:ind w:left="360"/>
        <w:jc w:val="both"/>
      </w:pPr>
      <w:r>
        <w:rPr>
          <w:rFonts w:ascii="Arial" w:cs="Arial" w:eastAsia="Arial" w:hAnsi="Arial"/>
          <w:b/>
          <w:bCs/>
          <w:sz w:val="20"/>
          <w:szCs w:val="20"/>
        </w:rPr>
        <w:t xml:space="preserve">46.    </w:t>
      </w:r>
      <w:r>
        <w:rPr>
          <w:rFonts w:ascii="Arial" w:cs="Arial" w:eastAsia="Arial" w:hAnsi="Arial"/>
          <w:sz w:val="20"/>
          <w:szCs w:val="20"/>
        </w:rPr>
        <w:t xml:space="preserve">In my opinion, the data copied to the USB drive comprised the entirety of the AssetPro version 4 project directory as of 9 March 2026, including: 612 proprietary source code files, 165 project documentation files, and 70 client data files. I reach this opinion on the basis that 100% of the 847 files on the USB drive (E-003) match the corresponding files on the file server by MD5 hash comparison.</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H — LIMITATIONS</w:t>
      </w:r>
    </w:p>
    <w:p>
      <w:pPr>
        <w:spacing w:after="80" w:before="80"/>
        <w:ind w:left="360"/>
        <w:jc w:val="both"/>
      </w:pPr>
      <w:r>
        <w:rPr>
          <w:rFonts w:ascii="Arial" w:cs="Arial" w:eastAsia="Arial" w:hAnsi="Arial"/>
          <w:b/>
          <w:bCs/>
          <w:sz w:val="20"/>
          <w:szCs w:val="20"/>
        </w:rPr>
        <w:t xml:space="preserve">47.    </w:t>
      </w:r>
      <w:r>
        <w:rPr>
          <w:rFonts w:ascii="Arial" w:cs="Arial" w:eastAsia="Arial" w:hAnsi="Arial"/>
          <w:sz w:val="20"/>
          <w:szCs w:val="20"/>
        </w:rPr>
        <w:t xml:space="preserve">I disclose the following limitations of this investigation in the interests of complete and frank disclosure to the Court:</w:t>
      </w:r>
    </w:p>
    <w:p>
      <w:pPr>
        <w:pStyle w:val="ListParagraph"/>
        <w:numPr>
          <w:ilvl w:val="0"/>
          <w:numId w:val="2"/>
        </w:numPr>
        <w:spacing w:after="60" w:before="60"/>
      </w:pPr>
      <w:r>
        <w:rPr>
          <w:rFonts w:ascii="Arial" w:cs="Arial" w:eastAsia="Arial" w:hAnsi="Arial"/>
          <w:sz w:val="20"/>
          <w:szCs w:val="20"/>
        </w:rPr>
        <w:t xml:space="preserve">The contents of the personal OneDrive account to which data was uploaded could not be examined. It is therefore not possible to determine whether the uploaded data was further shared with any third party, or whether it has since been deleted. A Microsoft production order would be required.</w:t>
      </w:r>
    </w:p>
    <w:p>
      <w:pPr>
        <w:pStyle w:val="ListParagraph"/>
        <w:numPr>
          <w:ilvl w:val="0"/>
          <w:numId w:val="2"/>
        </w:numPr>
        <w:spacing w:after="60" w:before="60"/>
      </w:pPr>
      <w:r>
        <w:rPr>
          <w:rFonts w:ascii="Arial" w:cs="Arial" w:eastAsia="Arial" w:hAnsi="Arial"/>
          <w:sz w:val="20"/>
          <w:szCs w:val="20"/>
        </w:rPr>
        <w:t xml:space="preserve">The laptop (E-002) was in sleep mode at the time of seizure. While RAM was successfully captured before shutdown, some transient data (such as clipboard contents) may have been lost prior to the RAM capture.</w:t>
      </w:r>
    </w:p>
    <w:p>
      <w:pPr>
        <w:pStyle w:val="ListParagraph"/>
        <w:numPr>
          <w:ilvl w:val="0"/>
          <w:numId w:val="2"/>
        </w:numPr>
        <w:spacing w:after="60" w:before="60"/>
      </w:pPr>
      <w:r>
        <w:rPr>
          <w:rFonts w:ascii="Arial" w:cs="Arial" w:eastAsia="Arial" w:hAnsi="Arial"/>
          <w:sz w:val="20"/>
          <w:szCs w:val="20"/>
        </w:rPr>
        <w:t xml:space="preserve">The investigation was limited to company-owned systems. The Respondent's personal mobile phone, personal email accounts, and home network were not examined and may contain additional relevant evidence.</w:t>
      </w:r>
    </w:p>
    <w:p>
      <w:pPr>
        <w:pStyle w:val="ListParagraph"/>
        <w:numPr>
          <w:ilvl w:val="0"/>
          <w:numId w:val="2"/>
        </w:numPr>
        <w:spacing w:after="60" w:before="60"/>
      </w:pPr>
      <w:r>
        <w:rPr>
          <w:rFonts w:ascii="Arial" w:cs="Arial" w:eastAsia="Arial" w:hAnsi="Arial"/>
          <w:sz w:val="20"/>
          <w:szCs w:val="20"/>
        </w:rPr>
        <w:t xml:space="preserve">The firewall does not perform SSL inspection of traffic to major cloud providers (OneDrive, WeTransfer). As a result, the specific file or files uploaded cannot be confirmed from network evidence alone; file identity is inferred from size correlation and RAM analysis.</w:t>
      </w:r>
    </w:p>
    <w:p>
      <w:pPr>
        <w:spacing w:after="80" w:before="80"/>
      </w:pPr>
      <w:r>
        <w:t xml:space="preserve"/>
      </w:r>
    </w:p>
    <w:p>
      <w:pPr>
        <w:pBdr>
          <w:bottom w:val="single" w:color="1F3864" w:sz="8" w:space="4"/>
        </w:pBdr>
        <w:spacing w:after="160" w:before="320"/>
      </w:pPr>
      <w:r>
        <w:rPr>
          <w:rFonts w:ascii="Arial" w:cs="Arial" w:eastAsia="Arial" w:hAnsi="Arial"/>
          <w:b/>
          <w:bCs/>
          <w:color w:val="1F3864"/>
          <w:sz w:val="28"/>
          <w:szCs w:val="28"/>
        </w:rPr>
        <w:t xml:space="preserve">PART I — DECLARATION</w:t>
      </w:r>
    </w:p>
    <w:p>
      <w:pPr>
        <w:spacing w:after="80" w:before="80"/>
        <w:ind w:left="360"/>
        <w:jc w:val="both"/>
      </w:pPr>
      <w:r>
        <w:rPr>
          <w:rFonts w:ascii="Arial" w:cs="Arial" w:eastAsia="Arial" w:hAnsi="Arial"/>
          <w:b/>
          <w:bCs/>
          <w:sz w:val="20"/>
          <w:szCs w:val="20"/>
        </w:rPr>
        <w:t xml:space="preserve">48.    </w:t>
      </w:r>
      <w:r>
        <w:rPr>
          <w:rFonts w:ascii="Arial" w:cs="Arial" w:eastAsia="Arial" w:hAnsi="Arial"/>
          <w:sz w:val="20"/>
          <w:szCs w:val="20"/>
        </w:rPr>
        <w:t xml:space="preserve">I confirm that I have made all inquiries that I believe are desirable and appropriate, and that no matters of significance which I regard as relevant have, to my knowledge, been withheld from the Court.</w:t>
      </w:r>
    </w:p>
    <w:p>
      <w:pPr>
        <w:spacing w:after="80" w:before="80"/>
        <w:ind w:left="360"/>
        <w:jc w:val="both"/>
      </w:pPr>
      <w:r>
        <w:rPr>
          <w:rFonts w:ascii="Arial" w:cs="Arial" w:eastAsia="Arial" w:hAnsi="Arial"/>
          <w:b/>
          <w:bCs/>
          <w:sz w:val="20"/>
          <w:szCs w:val="20"/>
        </w:rPr>
        <w:t xml:space="preserve">49.    </w:t>
      </w:r>
      <w:r>
        <w:rPr>
          <w:rFonts w:ascii="Arial" w:cs="Arial" w:eastAsia="Arial" w:hAnsi="Arial"/>
          <w:sz w:val="20"/>
          <w:szCs w:val="20"/>
        </w:rPr>
        <w:t xml:space="preserve">I have been provided with the following documents and materials in preparing this statement: the Engagement Letter from NovaTech Solutions (10 March 2026); the Chain of Custody Register ERF-2026-031-CoC; the forensic images E-001 to E-003; the digital log exports E-004 to E-007; and the Forensic Investigation Report ERF-2026-031-FR.</w:t>
      </w:r>
    </w:p>
    <w:p>
      <w:pPr>
        <w:spacing w:after="80" w:before="80"/>
        <w:ind w:left="360"/>
        <w:jc w:val="both"/>
      </w:pPr>
      <w:r>
        <w:rPr>
          <w:rFonts w:ascii="Arial" w:cs="Arial" w:eastAsia="Arial" w:hAnsi="Arial"/>
          <w:b/>
          <w:bCs/>
          <w:sz w:val="20"/>
          <w:szCs w:val="20"/>
        </w:rPr>
        <w:t xml:space="preserve">50.    </w:t>
      </w:r>
      <w:r>
        <w:rPr>
          <w:rFonts w:ascii="Arial" w:cs="Arial" w:eastAsia="Arial" w:hAnsi="Arial"/>
          <w:sz w:val="20"/>
          <w:szCs w:val="20"/>
        </w:rPr>
        <w:t xml:space="preserve">I am aware that this statement will be used in legal proceedings. I confirm that the opinions I have expressed are my genuine professional opinions, and I am prepared to give oral evidence and to be cross-examined on this statement.</w:t>
      </w:r>
    </w:p>
    <w:p>
      <w:pPr>
        <w:spacing w:after="80" w:before="80"/>
      </w:pPr>
      <w:r>
        <w:t xml:space="preserve"/>
      </w:r>
    </w:p>
    <w:p>
      <w:pPr>
        <w:pBdr>
          <w:bottom w:val="single" w:color="CCCCCC" w:sz="6" w:space="1"/>
        </w:pBdr>
        <w:spacing w:after="160" w:before="160"/>
      </w:pPr>
      <w:r>
        <w:t xml:space="preserve"/>
      </w:r>
    </w:p>
    <w:p>
      <w:pPr>
        <w:spacing w:after="320" w:before="160"/>
      </w:pPr>
      <w:r>
        <w:rPr>
          <w:rFonts w:ascii="Arial" w:cs="Arial" w:eastAsia="Arial" w:hAnsi="Arial"/>
          <w:b/>
          <w:bCs/>
          <w:sz w:val="20"/>
          <w:szCs w:val="20"/>
        </w:rPr>
        <w:t xml:space="preserve">SIGNED:</w:t>
      </w:r>
    </w:p>
    <w:p>
      <w:pPr>
        <w:spacing w:after="60" w:before="60"/>
      </w:pPr>
      <w:r>
        <w:rPr>
          <w:rFonts w:ascii="Arial" w:cs="Arial" w:eastAsia="Arial" w:hAnsi="Arial"/>
          <w:sz w:val="20"/>
          <w:szCs w:val="20"/>
        </w:rPr>
        <w:t xml:space="preserve">____________________________________</w:t>
      </w:r>
    </w:p>
    <w:p>
      <w:pPr>
        <w:spacing w:after="60" w:before="60"/>
      </w:pPr>
      <w:r>
        <w:rPr>
          <w:rFonts w:ascii="Arial" w:cs="Arial" w:eastAsia="Arial" w:hAnsi="Arial"/>
          <w:b/>
          <w:bCs/>
          <w:sz w:val="20"/>
          <w:szCs w:val="20"/>
        </w:rPr>
        <w:t xml:space="preserve">Dr. Amara Singh, CFCE, EnCE, GCFA</w:t>
      </w:r>
    </w:p>
    <w:p>
      <w:pPr>
        <w:spacing w:after="60" w:before="60"/>
      </w:pPr>
      <w:r>
        <w:rPr>
          <w:rFonts w:ascii="Arial" w:cs="Arial" w:eastAsia="Arial" w:hAnsi="Arial"/>
          <w:sz w:val="20"/>
          <w:szCs w:val="20"/>
        </w:rPr>
        <w:t xml:space="preserve">Lead Digital Forensic Examiner</w:t>
      </w:r>
    </w:p>
    <w:p>
      <w:pPr>
        <w:spacing w:after="60" w:before="60"/>
      </w:pPr>
      <w:r>
        <w:rPr>
          <w:rFonts w:ascii="Arial" w:cs="Arial" w:eastAsia="Arial" w:hAnsi="Arial"/>
          <w:sz w:val="20"/>
          <w:szCs w:val="20"/>
        </w:rPr>
        <w:t xml:space="preserve">CyberTrace Forensics Pty Ltd</w:t>
      </w:r>
    </w:p>
    <w:p>
      <w:pPr>
        <w:spacing w:after="60" w:before="60"/>
      </w:pPr>
      <w:r>
        <w:rPr>
          <w:rFonts w:ascii="Arial" w:cs="Arial" w:eastAsia="Arial" w:hAnsi="Arial"/>
          <w:sz w:val="20"/>
          <w:szCs w:val="20"/>
        </w:rPr>
        <w:t xml:space="preserve">45 Mary Street, Brisbane QLD 4000</w:t>
      </w:r>
    </w:p>
    <w:p>
      <w:pPr>
        <w:spacing w:after="200" w:before="60"/>
      </w:pPr>
      <w:r>
        <w:rPr>
          <w:rFonts w:ascii="Arial" w:cs="Arial" w:eastAsia="Arial" w:hAnsi="Arial"/>
          <w:sz w:val="20"/>
          <w:szCs w:val="20"/>
        </w:rPr>
        <w:t xml:space="preserve">Date: 1 April 2026</w:t>
      </w:r>
    </w:p>
    <w:p>
      <w:pPr>
        <w:pBdr>
          <w:bottom w:val="single" w:color="CCCCCC" w:sz="6" w:space="1"/>
        </w:pBdr>
        <w:spacing w:after="160" w:before="160"/>
      </w:pPr>
      <w:r>
        <w:t xml:space="preserve"/>
      </w:r>
    </w:p>
    <w:p>
      <w:pPr>
        <w:spacing w:after="120" w:before="200"/>
        <w:jc w:val="center"/>
      </w:pPr>
      <w:r>
        <w:rPr>
          <w:rFonts w:ascii="Arial" w:cs="Arial" w:eastAsia="Arial" w:hAnsi="Arial"/>
          <w:b/>
          <w:bCs/>
          <w:color w:val="1F3864"/>
          <w:sz w:val="24"/>
          <w:szCs w:val="24"/>
        </w:rPr>
        <w:t xml:space="preserve">ANNEXURES</w:t>
      </w:r>
    </w:p>
    <w:p>
      <w:pPr>
        <w:pStyle w:val="ListParagraph"/>
        <w:numPr>
          <w:ilvl w:val="0"/>
          <w:numId w:val="2"/>
        </w:numPr>
        <w:spacing w:after="60" w:before="60"/>
      </w:pPr>
      <w:r>
        <w:rPr>
          <w:rFonts w:ascii="Arial" w:cs="Arial" w:eastAsia="Arial" w:hAnsi="Arial"/>
          <w:sz w:val="20"/>
          <w:szCs w:val="20"/>
        </w:rPr>
        <w:t xml:space="preserve">Annexure A — Chain of Custody Register (ERF-2026-031-CoC)</w:t>
      </w:r>
    </w:p>
    <w:p>
      <w:pPr>
        <w:pStyle w:val="ListParagraph"/>
        <w:numPr>
          <w:ilvl w:val="0"/>
          <w:numId w:val="2"/>
        </w:numPr>
        <w:spacing w:after="60" w:before="60"/>
      </w:pPr>
      <w:r>
        <w:rPr>
          <w:rFonts w:ascii="Arial" w:cs="Arial" w:eastAsia="Arial" w:hAnsi="Arial"/>
          <w:sz w:val="20"/>
          <w:szCs w:val="20"/>
        </w:rPr>
        <w:t xml:space="preserve">Annexure B — Evidence Integrity Schedule (MD5 and SHA-256 hashes for all evidence items)</w:t>
      </w:r>
    </w:p>
    <w:p>
      <w:pPr>
        <w:pStyle w:val="ListParagraph"/>
        <w:numPr>
          <w:ilvl w:val="0"/>
          <w:numId w:val="2"/>
        </w:numPr>
        <w:spacing w:after="60" w:before="60"/>
      </w:pPr>
      <w:r>
        <w:rPr>
          <w:rFonts w:ascii="Arial" w:cs="Arial" w:eastAsia="Arial" w:hAnsi="Arial"/>
          <w:sz w:val="20"/>
          <w:szCs w:val="20"/>
        </w:rPr>
        <w:t xml:space="preserve">Annexure C — Forensic Investigation Report ERF-2026-031-FR (full report)</w:t>
      </w:r>
    </w:p>
    <w:p>
      <w:pPr>
        <w:pStyle w:val="ListParagraph"/>
        <w:numPr>
          <w:ilvl w:val="0"/>
          <w:numId w:val="2"/>
        </w:numPr>
        <w:spacing w:after="60" w:before="60"/>
      </w:pPr>
      <w:r>
        <w:rPr>
          <w:rFonts w:ascii="Arial" w:cs="Arial" w:eastAsia="Arial" w:hAnsi="Arial"/>
          <w:sz w:val="20"/>
          <w:szCs w:val="20"/>
        </w:rPr>
        <w:t xml:space="preserve">Annexure D — Timeline of Events (Plaso output, CSV format)</w:t>
      </w:r>
    </w:p>
    <w:p>
      <w:pPr>
        <w:pStyle w:val="ListParagraph"/>
        <w:numPr>
          <w:ilvl w:val="0"/>
          <w:numId w:val="2"/>
        </w:numPr>
        <w:spacing w:after="60" w:before="60"/>
      </w:pPr>
      <w:r>
        <w:rPr>
          <w:rFonts w:ascii="Arial" w:cs="Arial" w:eastAsia="Arial" w:hAnsi="Arial"/>
          <w:sz w:val="20"/>
          <w:szCs w:val="20"/>
        </w:rPr>
        <w:t xml:space="preserve">Annexure E — Robocopy Transfer Log (recovered from Recycle Bin)</w:t>
      </w:r>
    </w:p>
    <w:p>
      <w:pPr>
        <w:pStyle w:val="ListParagraph"/>
        <w:numPr>
          <w:ilvl w:val="0"/>
          <w:numId w:val="2"/>
        </w:numPr>
        <w:spacing w:after="60" w:before="60"/>
      </w:pPr>
      <w:r>
        <w:rPr>
          <w:rFonts w:ascii="Arial" w:cs="Arial" w:eastAsia="Arial" w:hAnsi="Arial"/>
          <w:sz w:val="20"/>
          <w:szCs w:val="20"/>
        </w:rPr>
        <w:t xml:space="preserve">Annexure F — Recovered ZIP Archive File Listing</w:t>
      </w:r>
    </w:p>
    <w:p>
      <w:pPr>
        <w:pStyle w:val="ListParagraph"/>
        <w:numPr>
          <w:ilvl w:val="0"/>
          <w:numId w:val="2"/>
        </w:numPr>
        <w:spacing w:after="60" w:before="60"/>
      </w:pPr>
      <w:r>
        <w:rPr>
          <w:rFonts w:ascii="Arial" w:cs="Arial" w:eastAsia="Arial" w:hAnsi="Arial"/>
          <w:sz w:val="20"/>
          <w:szCs w:val="20"/>
        </w:rPr>
        <w:t xml:space="preserve">Annexure G — Palo Alto Firewall Log Extract (23:00–00:00, 9–10 March 2026)</w:t>
      </w:r>
    </w:p>
    <w:p>
      <w:pPr>
        <w:pStyle w:val="ListParagraph"/>
        <w:numPr>
          <w:ilvl w:val="0"/>
          <w:numId w:val="2"/>
        </w:numPr>
        <w:spacing w:after="60" w:before="60"/>
      </w:pPr>
      <w:r>
        <w:rPr>
          <w:rFonts w:ascii="Arial" w:cs="Arial" w:eastAsia="Arial" w:hAnsi="Arial"/>
          <w:sz w:val="20"/>
          <w:szCs w:val="20"/>
        </w:rPr>
        <w:t xml:space="preserve">Annexure H — Curriculum Vitae of Dr. Amara Singh</w:t>
      </w:r>
    </w:p>
    <w:p>
      <w:pPr>
        <w:spacing w:after="80" w:before="80"/>
      </w:pPr>
      <w:r>
        <w:t xml:space="preserve"/>
      </w:r>
    </w:p>
    <w:p>
      <w:pPr>
        <w:pBdr>
          <w:bottom w:val="single" w:color="CCCCCC" w:sz="6" w:space="1"/>
        </w:pBdr>
        <w:spacing w:after="160" w:before="160"/>
      </w:pPr>
      <w:r>
        <w:t xml:space="preserve"/>
      </w:r>
    </w:p>
    <w:p>
      <w:pPr>
        <w:spacing w:after="60" w:before="120"/>
        <w:jc w:val="center"/>
      </w:pPr>
      <w:r>
        <w:rPr>
          <w:rFonts w:ascii="Arial" w:cs="Arial" w:eastAsia="Arial" w:hAnsi="Arial"/>
          <w:b/>
          <w:bCs/>
          <w:color w:val="444444"/>
          <w:sz w:val="16"/>
          <w:szCs w:val="16"/>
        </w:rPr>
        <w:t xml:space="preserve">STRICTLY CONFIDENTIAL — LEGAL PROFESSIONAL PRIVILEGE</w:t>
      </w:r>
    </w:p>
    <w:p>
      <w:pPr>
        <w:spacing w:after="60" w:before="60"/>
        <w:jc w:val="center"/>
      </w:pPr>
      <w:r>
        <w:rPr>
          <w:rFonts w:ascii="Arial" w:cs="Arial" w:eastAsia="Arial" w:hAnsi="Arial"/>
          <w:color w:val="444444"/>
          <w:sz w:val="16"/>
          <w:szCs w:val="16"/>
        </w:rPr>
        <w:t xml:space="preserve">This document is prepared for the purposes of legal proceedings. It is protected by legal professional privilege and must not be disclosed to any person other than the parties to proceeding QUD-2026-0412 and their legal representatives.</w:t>
      </w:r>
    </w:p>
    <w:p>
      <w:pPr>
        <w:spacing w:after="60" w:before="60"/>
        <w:jc w:val="center"/>
      </w:pPr>
      <w:r>
        <w:rPr>
          <w:rFonts w:ascii="Arial" w:cs="Arial" w:eastAsia="Arial" w:hAnsi="Arial"/>
          <w:color w:val="444444"/>
          <w:sz w:val="16"/>
          <w:szCs w:val="16"/>
        </w:rPr>
        <w:t xml:space="preserve">Case No. ERF-2026-031 | Report No. ERF-2026-031-FR | Expert Witness Statement v1.0</w:t>
      </w:r>
    </w:p>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4"/>
      </w:pBdr>
      <w:jc w:val="center"/>
    </w:pPr>
    <w:r>
      <w:rPr>
        <w:rFonts w:ascii="Arial" w:cs="Arial" w:eastAsia="Arial" w:hAnsi="Arial"/>
        <w:color w:val="444444"/>
        <w:sz w:val="16"/>
        <w:szCs w:val="16"/>
      </w:rPr>
      <w:t xml:space="preserve">STRICTLY CONFIDENTIAL — LEGAL PROFESSIONAL PRIVILEGE     </w:t>
    </w:r>
    <w:r>
      <w:rPr>
        <w:rFonts w:ascii="Arial" w:cs="Arial" w:eastAsia="Arial" w:hAnsi="Arial"/>
        <w:color w:val="444444"/>
        <w:sz w:val="16"/>
        <w:szCs w:val="16"/>
      </w:rPr>
      <w:t xml:space="preserve">Page </w:t>
    </w:r>
    <w:r>
      <w:rPr>
        <w:rFonts w:ascii="Arial" w:cs="Arial" w:eastAsia="Arial" w:hAnsi="Arial"/>
        <w:color w:val="444444"/>
        <w:sz w:val="16"/>
        <w:szCs w:val="16"/>
      </w:rPr>
      <w:fldChar w:fldCharType="begin"/>
      <w:instrText xml:space="preserve">PAGE</w:instrText>
      <w:fldChar w:fldCharType="separate"/>
      <w:fldChar w:fldCharType="end"/>
    </w:r>
    <w:r>
      <w:rPr>
        <w:rFonts w:ascii="Arial" w:cs="Arial" w:eastAsia="Arial" w:hAnsi="Arial"/>
        <w:color w:val="444444"/>
        <w:sz w:val="16"/>
        <w:szCs w:val="16"/>
      </w:rPr>
      <w:t xml:space="preserve"> of </w:t>
    </w:r>
    <w:r>
      <w:rPr>
        <w:rFonts w:ascii="Arial" w:cs="Arial" w:eastAsia="Arial" w:hAnsi="Arial"/>
        <w:color w:val="444444"/>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06"/>
      <w:tblBorders>
        <w:top w:val="none"/>
        <w:left w:val="none"/>
        <w:bottom w:val="single" w:color="1F3864" w:sz="6"/>
        <w:right w:val="none"/>
        <w:insideH w:val="single" w:color="auto" w:sz="4"/>
        <w:insideV w:val="single" w:color="auto" w:sz="4"/>
      </w:tblBorders>
    </w:tblPr>
    <w:tblGrid>
      <w:gridCol w:w="6500"/>
      <w:gridCol w:w="2806"/>
    </w:tblGrid>
    <w:tr>
      <w:tc>
        <w:tcPr>
          <w:tcBorders>
            <w:top w:val="none"/>
            <w:left w:val="none"/>
            <w:bottom w:val="none"/>
            <w:right w:val="none"/>
          </w:tcBorders>
        </w:tcPr>
        <w:p>
          <w:r>
            <w:rPr>
              <w:rFonts w:ascii="Arial" w:cs="Arial" w:eastAsia="Arial" w:hAnsi="Arial"/>
              <w:b/>
              <w:bCs/>
              <w:color w:val="1F3864"/>
              <w:sz w:val="18"/>
              <w:szCs w:val="18"/>
            </w:rPr>
            <w:t xml:space="preserve">EXPERT WITNESS STATEMENT</w:t>
          </w:r>
        </w:p>
      </w:tc>
      <w:tc>
        <w:tcPr>
          <w:tcBorders>
            <w:top w:val="none"/>
            <w:left w:val="none"/>
            <w:bottom w:val="none"/>
            <w:right w:val="none"/>
          </w:tcBorders>
        </w:tcPr>
        <w:p>
          <w:pPr>
            <w:jc w:val="right"/>
          </w:pPr>
          <w:r>
            <w:rPr>
              <w:rFonts w:ascii="Arial" w:cs="Arial" w:eastAsia="Arial" w:hAnsi="Arial"/>
              <w:color w:val="444444"/>
              <w:sz w:val="18"/>
              <w:szCs w:val="18"/>
            </w:rPr>
            <w:t xml:space="preserve">ERF-2026-031  |  QUD-2026-0412</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2026-03-30T05:31:51.862Z</dcterms:created>
  <dcterms:modified xsi:type="dcterms:W3CDTF">2026-03-30T05:31:51.863Z</dcterms:modified>
</cp:coreProperties>
</file>

<file path=docProps/custom.xml><?xml version="1.0" encoding="utf-8"?>
<Properties xmlns="http://schemas.openxmlformats.org/officeDocument/2006/custom-properties" xmlns:vt="http://schemas.openxmlformats.org/officeDocument/2006/docPropsVTypes"/>
</file>